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2A" w:rsidRPr="00D0122A" w:rsidRDefault="00D0122A" w:rsidP="00D0122A">
      <w:pPr>
        <w:pStyle w:val="a5"/>
        <w:ind w:firstLine="0"/>
        <w:jc w:val="right"/>
        <w:rPr>
          <w:rFonts w:eastAsiaTheme="minorHAnsi"/>
          <w:szCs w:val="28"/>
        </w:rPr>
      </w:pPr>
      <w:r w:rsidRPr="00D0122A">
        <w:rPr>
          <w:rFonts w:eastAsiaTheme="minorHAnsi"/>
          <w:szCs w:val="28"/>
        </w:rPr>
        <w:t>ПРОЕКТ</w:t>
      </w:r>
    </w:p>
    <w:p w:rsidR="00D0122A" w:rsidRDefault="009C4E16" w:rsidP="00D0122A">
      <w:pPr>
        <w:pStyle w:val="a5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7E023BBD" wp14:editId="36BAAC36">
            <wp:extent cx="393700" cy="765810"/>
            <wp:effectExtent l="19050" t="0" r="6350" b="0"/>
            <wp:docPr id="2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E16" w:rsidRPr="004B7685" w:rsidRDefault="009C4E16" w:rsidP="009C4E16">
      <w:pPr>
        <w:pStyle w:val="a5"/>
        <w:ind w:firstLine="0"/>
        <w:jc w:val="center"/>
        <w:rPr>
          <w:rFonts w:ascii="Arial" w:hAnsi="Arial" w:cs="Arial"/>
          <w:sz w:val="6"/>
          <w:szCs w:val="6"/>
        </w:rPr>
      </w:pPr>
    </w:p>
    <w:p w:rsidR="009C4E16" w:rsidRPr="007B01B4" w:rsidRDefault="009C4E16" w:rsidP="009C4E16">
      <w:pPr>
        <w:pStyle w:val="a5"/>
        <w:spacing w:line="240" w:lineRule="auto"/>
        <w:ind w:firstLine="0"/>
        <w:jc w:val="center"/>
        <w:rPr>
          <w:b/>
          <w:spacing w:val="-4"/>
          <w:sz w:val="30"/>
          <w:szCs w:val="30"/>
        </w:rPr>
      </w:pPr>
      <w:r w:rsidRPr="007B01B4">
        <w:rPr>
          <w:b/>
          <w:spacing w:val="-4"/>
          <w:sz w:val="30"/>
          <w:szCs w:val="30"/>
        </w:rPr>
        <w:t xml:space="preserve">МИНИСТЕРСТВО МОЛОДЕЖНОЙ ПОЛИТИКИ И СПОРТА </w:t>
      </w:r>
      <w:r w:rsidRPr="007B01B4">
        <w:rPr>
          <w:b/>
          <w:sz w:val="30"/>
          <w:szCs w:val="30"/>
        </w:rPr>
        <w:t>САРАТОВСКОЙ ОБЛАСТИ</w:t>
      </w:r>
    </w:p>
    <w:p w:rsidR="009C4E16" w:rsidRPr="001339D5" w:rsidRDefault="009C4E16" w:rsidP="009C4E16">
      <w:pPr>
        <w:pStyle w:val="a5"/>
        <w:spacing w:line="288" w:lineRule="auto"/>
        <w:ind w:firstLine="0"/>
        <w:jc w:val="center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5925820" cy="0"/>
                <wp:effectExtent l="0" t="19050" r="1778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9C4E16" w:rsidRPr="001339D5" w:rsidRDefault="009C4E16" w:rsidP="009C4E16">
      <w:pPr>
        <w:pStyle w:val="a5"/>
        <w:spacing w:line="240" w:lineRule="auto"/>
        <w:ind w:firstLine="0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5714</wp:posOffset>
                </wp:positionV>
                <wp:extent cx="5925820" cy="0"/>
                <wp:effectExtent l="0" t="0" r="1778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.45pt;width:466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"/>
            </w:pict>
          </mc:Fallback>
        </mc:AlternateContent>
      </w:r>
    </w:p>
    <w:p w:rsidR="009C4E16" w:rsidRDefault="009C4E16" w:rsidP="009C4E16">
      <w:pPr>
        <w:pStyle w:val="a5"/>
        <w:spacing w:line="240" w:lineRule="auto"/>
        <w:ind w:firstLine="0"/>
        <w:jc w:val="center"/>
        <w:rPr>
          <w:b/>
          <w:sz w:val="30"/>
        </w:rPr>
      </w:pPr>
      <w:proofErr w:type="gramStart"/>
      <w:r>
        <w:rPr>
          <w:b/>
          <w:sz w:val="30"/>
        </w:rPr>
        <w:t>П</w:t>
      </w:r>
      <w:proofErr w:type="gramEnd"/>
      <w:r>
        <w:rPr>
          <w:b/>
          <w:sz w:val="30"/>
        </w:rPr>
        <w:t xml:space="preserve"> Р И К А З</w:t>
      </w:r>
    </w:p>
    <w:p w:rsidR="009C4E16" w:rsidRPr="001A1A0A" w:rsidRDefault="009C4E16" w:rsidP="009C4E16">
      <w:pPr>
        <w:pStyle w:val="a5"/>
        <w:spacing w:line="240" w:lineRule="auto"/>
        <w:ind w:firstLine="0"/>
        <w:jc w:val="center"/>
        <w:rPr>
          <w:b/>
          <w:szCs w:val="28"/>
        </w:rPr>
      </w:pPr>
    </w:p>
    <w:p w:rsidR="009C4E16" w:rsidRPr="000954F8" w:rsidRDefault="009C4E16" w:rsidP="009C4E16">
      <w:pPr>
        <w:pStyle w:val="a5"/>
        <w:tabs>
          <w:tab w:val="left" w:pos="708"/>
        </w:tabs>
        <w:spacing w:line="240" w:lineRule="auto"/>
        <w:ind w:firstLine="0"/>
        <w:jc w:val="center"/>
        <w:rPr>
          <w:szCs w:val="28"/>
        </w:rPr>
      </w:pPr>
      <w:r w:rsidRPr="007E3D31">
        <w:rPr>
          <w:szCs w:val="28"/>
        </w:rPr>
        <w:t xml:space="preserve">от </w:t>
      </w:r>
      <w:r>
        <w:rPr>
          <w:szCs w:val="28"/>
        </w:rPr>
        <w:t>________________</w:t>
      </w:r>
      <w:r w:rsidRPr="007E3D31">
        <w:rPr>
          <w:szCs w:val="28"/>
        </w:rPr>
        <w:t xml:space="preserve"> №</w:t>
      </w:r>
      <w:r>
        <w:rPr>
          <w:szCs w:val="28"/>
        </w:rPr>
        <w:t>_______</w:t>
      </w:r>
    </w:p>
    <w:p w:rsidR="009C4E16" w:rsidRPr="001A1A0A" w:rsidRDefault="009C4E16" w:rsidP="009C4E16">
      <w:pPr>
        <w:pStyle w:val="a5"/>
        <w:tabs>
          <w:tab w:val="left" w:pos="708"/>
        </w:tabs>
        <w:spacing w:line="240" w:lineRule="auto"/>
        <w:ind w:firstLine="0"/>
        <w:jc w:val="center"/>
        <w:rPr>
          <w:szCs w:val="28"/>
        </w:rPr>
      </w:pPr>
    </w:p>
    <w:p w:rsidR="009C4E16" w:rsidRPr="00030EF8" w:rsidRDefault="009C4E16" w:rsidP="009C4E1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30EF8">
        <w:rPr>
          <w:rFonts w:ascii="Times New Roman" w:hAnsi="Times New Roman" w:cs="Times New Roman"/>
        </w:rPr>
        <w:t>г. Саратов</w:t>
      </w:r>
    </w:p>
    <w:p w:rsidR="009C4E16" w:rsidRPr="001A1A0A" w:rsidRDefault="009C4E16" w:rsidP="009C4E16">
      <w:pPr>
        <w:pStyle w:val="a5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jc w:val="center"/>
        <w:rPr>
          <w:szCs w:val="28"/>
        </w:rPr>
      </w:pPr>
    </w:p>
    <w:p w:rsidR="009C4E16" w:rsidRPr="001A1A0A" w:rsidRDefault="009C4E16" w:rsidP="009C4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A0A">
        <w:rPr>
          <w:rFonts w:ascii="Times New Roman" w:hAnsi="Times New Roman" w:cs="Times New Roman"/>
          <w:b/>
          <w:sz w:val="28"/>
          <w:szCs w:val="28"/>
        </w:rPr>
        <w:t>О проведении регионального этапа</w:t>
      </w:r>
    </w:p>
    <w:p w:rsidR="009C4E16" w:rsidRPr="001A1A0A" w:rsidRDefault="009C4E16" w:rsidP="009C4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A0A">
        <w:rPr>
          <w:rFonts w:ascii="Times New Roman" w:hAnsi="Times New Roman" w:cs="Times New Roman"/>
          <w:b/>
          <w:sz w:val="28"/>
          <w:szCs w:val="28"/>
        </w:rPr>
        <w:t>Всероссийского конкурса лидеров и</w:t>
      </w:r>
    </w:p>
    <w:p w:rsidR="009C4E16" w:rsidRPr="001A1A0A" w:rsidRDefault="009C4E16" w:rsidP="009C4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A0A">
        <w:rPr>
          <w:rFonts w:ascii="Times New Roman" w:hAnsi="Times New Roman" w:cs="Times New Roman"/>
          <w:b/>
          <w:sz w:val="28"/>
          <w:szCs w:val="28"/>
        </w:rPr>
        <w:t>руководителей детских и молодежных</w:t>
      </w:r>
    </w:p>
    <w:p w:rsidR="009C4E16" w:rsidRPr="001A1A0A" w:rsidRDefault="009C4E16" w:rsidP="009C4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A0A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 «Лидер </w:t>
      </w:r>
      <w:r w:rsidRPr="001A1A0A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1A1A0A">
        <w:rPr>
          <w:rFonts w:ascii="Times New Roman" w:hAnsi="Times New Roman" w:cs="Times New Roman"/>
          <w:b/>
          <w:sz w:val="28"/>
          <w:szCs w:val="28"/>
        </w:rPr>
        <w:t xml:space="preserve"> века»</w:t>
      </w:r>
      <w:r w:rsidR="00E07E91"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</w:p>
    <w:p w:rsidR="009C4E16" w:rsidRPr="001A1A0A" w:rsidRDefault="009C4E16" w:rsidP="009C4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E16" w:rsidRPr="001A1A0A" w:rsidRDefault="009C4E16" w:rsidP="001A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1A0A">
        <w:rPr>
          <w:rFonts w:ascii="Times New Roman" w:hAnsi="Times New Roman" w:cs="Times New Roman"/>
          <w:sz w:val="28"/>
          <w:szCs w:val="28"/>
        </w:rPr>
        <w:t>В соответствии с письмом Руководителя Федерального агентства по делам молодежи (</w:t>
      </w:r>
      <w:proofErr w:type="spellStart"/>
      <w:r w:rsidRPr="001A1A0A">
        <w:rPr>
          <w:rFonts w:ascii="Times New Roman" w:hAnsi="Times New Roman" w:cs="Times New Roman"/>
          <w:sz w:val="28"/>
          <w:szCs w:val="28"/>
        </w:rPr>
        <w:t>Р</w:t>
      </w:r>
      <w:r w:rsidR="00E07E91">
        <w:rPr>
          <w:rFonts w:ascii="Times New Roman" w:hAnsi="Times New Roman" w:cs="Times New Roman"/>
          <w:sz w:val="28"/>
          <w:szCs w:val="28"/>
        </w:rPr>
        <w:t>осмолодежь</w:t>
      </w:r>
      <w:proofErr w:type="spellEnd"/>
      <w:r w:rsidR="00E07E91">
        <w:rPr>
          <w:rFonts w:ascii="Times New Roman" w:hAnsi="Times New Roman" w:cs="Times New Roman"/>
          <w:sz w:val="28"/>
          <w:szCs w:val="28"/>
        </w:rPr>
        <w:t>) А.В. Бугаева № АБ/1664-06 от 31.03.2021</w:t>
      </w:r>
      <w:r w:rsidRPr="001A1A0A">
        <w:rPr>
          <w:rFonts w:ascii="Times New Roman" w:hAnsi="Times New Roman" w:cs="Times New Roman"/>
          <w:sz w:val="28"/>
          <w:szCs w:val="28"/>
        </w:rPr>
        <w:t xml:space="preserve"> года «О Всероссийском конкурсе лидеров и руководителей детских и молодежных общественных объединений «Лидер ХХ</w:t>
      </w:r>
      <w:proofErr w:type="gramStart"/>
      <w:r w:rsidRPr="001A1A0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1A1A0A">
        <w:rPr>
          <w:rFonts w:ascii="Times New Roman" w:hAnsi="Times New Roman" w:cs="Times New Roman"/>
          <w:sz w:val="28"/>
          <w:szCs w:val="28"/>
        </w:rPr>
        <w:t xml:space="preserve"> века»</w:t>
      </w:r>
      <w:r w:rsidR="001A1A0A">
        <w:rPr>
          <w:rFonts w:ascii="Times New Roman" w:hAnsi="Times New Roman" w:cs="Times New Roman"/>
          <w:sz w:val="28"/>
          <w:szCs w:val="28"/>
        </w:rPr>
        <w:t>.</w:t>
      </w:r>
    </w:p>
    <w:p w:rsidR="009C4E16" w:rsidRPr="001A1A0A" w:rsidRDefault="009C4E16" w:rsidP="009C4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E16" w:rsidRPr="001A1A0A" w:rsidRDefault="009C4E16" w:rsidP="00D07F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A0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07F06" w:rsidRPr="001A1A0A" w:rsidRDefault="00D07F06" w:rsidP="00D07F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E16" w:rsidRDefault="00E07E91" w:rsidP="00D07F06">
      <w:pPr>
        <w:pStyle w:val="a3"/>
        <w:ind w:firstLine="708"/>
      </w:pPr>
      <w:r>
        <w:t xml:space="preserve">1. Утвердить Положение о проведении регионального этапа </w:t>
      </w:r>
      <w:r w:rsidRPr="001A1A0A">
        <w:t>«О Всероссийском конкурсе лидеров и руководителей детских и молодежных общественных объединений «Лидер ХХ</w:t>
      </w:r>
      <w:proofErr w:type="gramStart"/>
      <w:r w:rsidRPr="001A1A0A">
        <w:rPr>
          <w:lang w:val="en-US"/>
        </w:rPr>
        <w:t>I</w:t>
      </w:r>
      <w:proofErr w:type="gramEnd"/>
      <w:r w:rsidRPr="001A1A0A">
        <w:t xml:space="preserve"> века»</w:t>
      </w:r>
      <w:r>
        <w:t xml:space="preserve"> в </w:t>
      </w:r>
      <w:r w:rsidR="00D0122A">
        <w:t>2021 году согласно Приложению</w:t>
      </w:r>
      <w:r>
        <w:t>.</w:t>
      </w:r>
    </w:p>
    <w:p w:rsidR="00E07E91" w:rsidRDefault="00E07E91" w:rsidP="00E07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E9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Информационно-аналитическому отделу (О.А. Зубарева) обеспечить размещение Положения </w:t>
      </w:r>
      <w:r w:rsidRPr="00E07E91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274E84">
        <w:rPr>
          <w:rFonts w:ascii="Times New Roman" w:hAnsi="Times New Roman" w:cs="Times New Roman"/>
          <w:sz w:val="28"/>
          <w:szCs w:val="28"/>
        </w:rPr>
        <w:t>«Всероссийского конкурса</w:t>
      </w:r>
      <w:r w:rsidRPr="001A1A0A">
        <w:rPr>
          <w:rFonts w:ascii="Times New Roman" w:hAnsi="Times New Roman" w:cs="Times New Roman"/>
          <w:sz w:val="28"/>
          <w:szCs w:val="28"/>
        </w:rPr>
        <w:t xml:space="preserve"> лидеров и руководителей детских и молодежных общественных объединений «Лидер ХХ</w:t>
      </w:r>
      <w:proofErr w:type="gramStart"/>
      <w:r w:rsidRPr="00E07E9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1A1A0A">
        <w:rPr>
          <w:rFonts w:ascii="Times New Roman" w:hAnsi="Times New Roman" w:cs="Times New Roman"/>
          <w:sz w:val="28"/>
          <w:szCs w:val="28"/>
        </w:rPr>
        <w:t xml:space="preserve"> века»</w:t>
      </w:r>
      <w:r w:rsidRPr="00E07E91">
        <w:rPr>
          <w:rFonts w:ascii="Times New Roman" w:hAnsi="Times New Roman" w:cs="Times New Roman"/>
          <w:sz w:val="28"/>
          <w:szCs w:val="28"/>
        </w:rPr>
        <w:t xml:space="preserve"> в 2021 году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министерства.</w:t>
      </w:r>
    </w:p>
    <w:p w:rsidR="00001ADF" w:rsidRDefault="00D0122A" w:rsidP="00001ADF">
      <w:pPr>
        <w:pStyle w:val="a3"/>
        <w:ind w:firstLine="708"/>
      </w:pPr>
      <w:r>
        <w:t>3</w:t>
      </w:r>
      <w:r w:rsidR="00001ADF">
        <w:t>. Отделу правового обеспечения (Л.В. Пиркина) обеспечить направление копии настоящего приказа:</w:t>
      </w:r>
    </w:p>
    <w:p w:rsidR="00001ADF" w:rsidRDefault="00001ADF" w:rsidP="00001ADF">
      <w:pPr>
        <w:pStyle w:val="a3"/>
        <w:ind w:firstLine="708"/>
      </w:pPr>
      <w:r>
        <w:t>в Управление Министерства юстиции Российской Федерации по Саратовской области – в семидневный срок после дня его первого опубликования;</w:t>
      </w:r>
    </w:p>
    <w:p w:rsidR="00E07E91" w:rsidRPr="001A1A0A" w:rsidRDefault="00001ADF" w:rsidP="00001ADF">
      <w:pPr>
        <w:pStyle w:val="a3"/>
        <w:ind w:firstLine="708"/>
      </w:pPr>
      <w:r>
        <w:t>в прокуратуру Саратовской области – в течение трех дней со дня его подписания.</w:t>
      </w:r>
    </w:p>
    <w:p w:rsidR="009C4E16" w:rsidRPr="001A1A0A" w:rsidRDefault="00D0122A" w:rsidP="001A1A0A">
      <w:pPr>
        <w:pStyle w:val="a3"/>
        <w:ind w:firstLine="708"/>
      </w:pPr>
      <w:r>
        <w:t>4</w:t>
      </w:r>
      <w:r w:rsidR="009C4E16" w:rsidRPr="001A1A0A">
        <w:t xml:space="preserve">. </w:t>
      </w:r>
      <w:proofErr w:type="gramStart"/>
      <w:r w:rsidR="009C4E16" w:rsidRPr="001A1A0A">
        <w:rPr>
          <w:lang w:eastAsia="ru-RU"/>
        </w:rPr>
        <w:t>Контроль за</w:t>
      </w:r>
      <w:proofErr w:type="gramEnd"/>
      <w:r w:rsidR="009C4E16" w:rsidRPr="001A1A0A">
        <w:rPr>
          <w:lang w:eastAsia="ru-RU"/>
        </w:rPr>
        <w:t xml:space="preserve"> исполнением настоящего приказа возложить на заместителя министра по молодежной политике А.А. </w:t>
      </w:r>
      <w:proofErr w:type="spellStart"/>
      <w:r w:rsidR="009C4E16" w:rsidRPr="001A1A0A">
        <w:rPr>
          <w:lang w:eastAsia="ru-RU"/>
        </w:rPr>
        <w:t>Беловицкую</w:t>
      </w:r>
      <w:proofErr w:type="spellEnd"/>
      <w:r w:rsidR="009C4E16" w:rsidRPr="001A1A0A">
        <w:rPr>
          <w:lang w:eastAsia="ru-RU"/>
        </w:rPr>
        <w:t>.</w:t>
      </w:r>
    </w:p>
    <w:p w:rsidR="009C4E16" w:rsidRPr="001A1A0A" w:rsidRDefault="009C4E16" w:rsidP="009C4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056" w:rsidRPr="001A1A0A" w:rsidRDefault="005A6056" w:rsidP="009C4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E16" w:rsidRPr="001A1A0A" w:rsidRDefault="005A6056" w:rsidP="009C4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A0A">
        <w:rPr>
          <w:rFonts w:ascii="Times New Roman" w:hAnsi="Times New Roman" w:cs="Times New Roman"/>
          <w:b/>
          <w:sz w:val="28"/>
          <w:szCs w:val="28"/>
        </w:rPr>
        <w:t>М</w:t>
      </w:r>
      <w:r w:rsidR="009C4E16" w:rsidRPr="001A1A0A">
        <w:rPr>
          <w:rFonts w:ascii="Times New Roman" w:hAnsi="Times New Roman" w:cs="Times New Roman"/>
          <w:b/>
          <w:sz w:val="28"/>
          <w:szCs w:val="28"/>
        </w:rPr>
        <w:t>инистр</w:t>
      </w:r>
      <w:r w:rsidR="009C4E16" w:rsidRPr="001A1A0A">
        <w:rPr>
          <w:rFonts w:ascii="Times New Roman" w:hAnsi="Times New Roman" w:cs="Times New Roman"/>
          <w:b/>
          <w:sz w:val="28"/>
          <w:szCs w:val="28"/>
        </w:rPr>
        <w:tab/>
      </w:r>
      <w:r w:rsidR="009C4E16" w:rsidRPr="001A1A0A">
        <w:rPr>
          <w:rFonts w:ascii="Times New Roman" w:hAnsi="Times New Roman" w:cs="Times New Roman"/>
          <w:b/>
          <w:sz w:val="28"/>
          <w:szCs w:val="28"/>
        </w:rPr>
        <w:tab/>
      </w:r>
      <w:r w:rsidRPr="001A1A0A">
        <w:rPr>
          <w:rFonts w:ascii="Times New Roman" w:hAnsi="Times New Roman" w:cs="Times New Roman"/>
          <w:b/>
          <w:sz w:val="28"/>
          <w:szCs w:val="28"/>
        </w:rPr>
        <w:tab/>
      </w:r>
      <w:r w:rsidRPr="001A1A0A">
        <w:rPr>
          <w:rFonts w:ascii="Times New Roman" w:hAnsi="Times New Roman" w:cs="Times New Roman"/>
          <w:b/>
          <w:sz w:val="28"/>
          <w:szCs w:val="28"/>
        </w:rPr>
        <w:tab/>
      </w:r>
      <w:r w:rsidRPr="001A1A0A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9C4E16" w:rsidRPr="001A1A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45C3" w:rsidRPr="001A1A0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A1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5C3" w:rsidRPr="001A1A0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55551" w:rsidRPr="001A1A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7F06" w:rsidRPr="001A1A0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45C3" w:rsidRPr="001A1A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1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5C3" w:rsidRPr="001A1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E16" w:rsidRPr="001A1A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4E16" w:rsidRPr="001A1A0A">
        <w:rPr>
          <w:rFonts w:ascii="Times New Roman" w:hAnsi="Times New Roman"/>
          <w:b/>
          <w:sz w:val="28"/>
          <w:szCs w:val="28"/>
        </w:rPr>
        <w:t>А.</w:t>
      </w:r>
      <w:r w:rsidRPr="001A1A0A">
        <w:rPr>
          <w:rFonts w:ascii="Times New Roman" w:hAnsi="Times New Roman"/>
          <w:b/>
          <w:sz w:val="28"/>
          <w:szCs w:val="28"/>
        </w:rPr>
        <w:t>В</w:t>
      </w:r>
      <w:r w:rsidR="009C4E16" w:rsidRPr="001A1A0A">
        <w:rPr>
          <w:rFonts w:ascii="Times New Roman" w:hAnsi="Times New Roman"/>
          <w:b/>
          <w:sz w:val="28"/>
          <w:szCs w:val="28"/>
        </w:rPr>
        <w:t>. Аб</w:t>
      </w:r>
      <w:r w:rsidRPr="001A1A0A">
        <w:rPr>
          <w:rFonts w:ascii="Times New Roman" w:hAnsi="Times New Roman"/>
          <w:b/>
          <w:sz w:val="28"/>
          <w:szCs w:val="28"/>
        </w:rPr>
        <w:t>росимов</w:t>
      </w:r>
    </w:p>
    <w:p w:rsidR="005A6056" w:rsidRDefault="005A6056" w:rsidP="009C4E1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A6056" w:rsidRDefault="005A6056" w:rsidP="009C4E1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A1A0A" w:rsidRDefault="001A1A0A" w:rsidP="009C4E1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01ADF" w:rsidRPr="00001ADF" w:rsidRDefault="00001ADF" w:rsidP="00001AD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274E84" w:rsidRDefault="00274E84" w:rsidP="0027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74E84" w:rsidRDefault="00274E84" w:rsidP="0027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274E84" w:rsidRDefault="00274E84" w:rsidP="0027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молодежной политики </w:t>
      </w:r>
    </w:p>
    <w:p w:rsidR="00274E84" w:rsidRDefault="00274E84" w:rsidP="0027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спорта области</w:t>
      </w:r>
    </w:p>
    <w:p w:rsidR="009C4E16" w:rsidRDefault="00274E84" w:rsidP="0027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 от ____________</w:t>
      </w:r>
    </w:p>
    <w:p w:rsidR="00274E84" w:rsidRDefault="00274E84" w:rsidP="00274E84">
      <w:pPr>
        <w:spacing w:line="368" w:lineRule="atLeast"/>
        <w:jc w:val="center"/>
        <w:rPr>
          <w:rFonts w:ascii="Times New Roman" w:eastAsia="Times New Roman" w:hAnsi="Times New Roman" w:cs="Times New Roman"/>
          <w:b/>
          <w:sz w:val="28"/>
          <w:highlight w:val="white"/>
        </w:rPr>
      </w:pPr>
    </w:p>
    <w:p w:rsidR="00274E84" w:rsidRDefault="00274E84" w:rsidP="00274E84">
      <w:pPr>
        <w:spacing w:line="368" w:lineRule="atLeast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highlight w:val="white"/>
        </w:rPr>
        <w:t>ПОЛОЖЕНИЕ</w:t>
      </w:r>
      <w:r>
        <w:rPr>
          <w:rFonts w:ascii="Times New Roman" w:eastAsia="Times New Roman" w:hAnsi="Times New Roman" w:cs="Times New Roman"/>
          <w:b/>
          <w:sz w:val="28"/>
          <w:highlight w:val="white"/>
        </w:rPr>
        <w:br/>
        <w:t xml:space="preserve">о региональном этапе Всероссийского конкурса лидеров и руководителей детских и молодежных общественных объединений «Лидер </w:t>
      </w:r>
      <w:r>
        <w:rPr>
          <w:rFonts w:ascii="Times New Roman" w:eastAsia="Times New Roman" w:hAnsi="Times New Roman" w:cs="Times New Roman"/>
          <w:b/>
          <w:sz w:val="28"/>
          <w:highlight w:val="white"/>
          <w:lang w:val="en-US"/>
        </w:rPr>
        <w:t>XXI</w:t>
      </w:r>
      <w:r>
        <w:rPr>
          <w:rFonts w:ascii="Times New Roman" w:eastAsia="Times New Roman" w:hAnsi="Times New Roman" w:cs="Times New Roman"/>
          <w:b/>
          <w:sz w:val="28"/>
          <w:highlight w:val="white"/>
        </w:rPr>
        <w:t xml:space="preserve"> века»</w:t>
      </w:r>
    </w:p>
    <w:p w:rsidR="00274E84" w:rsidRDefault="00274E84" w:rsidP="00274E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highlight w:val="white"/>
        </w:rPr>
        <w:t>1. Общие положения</w:t>
      </w:r>
    </w:p>
    <w:p w:rsidR="00274E84" w:rsidRDefault="00274E84" w:rsidP="00274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highlight w:val="white"/>
        </w:rPr>
        <w:t xml:space="preserve">В целях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</w:t>
      </w:r>
      <w:r>
        <w:rPr>
          <w:rFonts w:ascii="Times New Roman" w:eastAsia="Times New Roman" w:hAnsi="Times New Roman" w:cs="Times New Roman"/>
          <w:sz w:val="28"/>
          <w:highlight w:val="white"/>
        </w:rPr>
        <w:br/>
        <w:t xml:space="preserve">2014 года № 2403-р, Федеральным законом от 30.12.2020 № 489-ФЗ </w:t>
      </w:r>
      <w:r>
        <w:rPr>
          <w:rFonts w:ascii="Times New Roman" w:eastAsia="Times New Roman" w:hAnsi="Times New Roman" w:cs="Times New Roman"/>
          <w:sz w:val="28"/>
          <w:highlight w:val="white"/>
        </w:rPr>
        <w:br/>
        <w:t xml:space="preserve">«О молодежной политике в Российской Федерации», Планом мероприятий Федерального агентства по делам молодежи в сфере реализации государственной молодежной политики на территории </w:t>
      </w:r>
      <w:r>
        <w:rPr>
          <w:rFonts w:ascii="Times New Roman" w:eastAsia="Times New Roman" w:hAnsi="Times New Roman" w:cs="Times New Roman"/>
          <w:sz w:val="28"/>
          <w:highlight w:val="white"/>
        </w:rPr>
        <w:br/>
        <w:t xml:space="preserve">Российской Федерации на 2021 год, утвержденным приказом </w:t>
      </w:r>
      <w:r>
        <w:rPr>
          <w:rFonts w:ascii="Times New Roman" w:eastAsia="Times New Roman" w:hAnsi="Times New Roman" w:cs="Times New Roman"/>
          <w:sz w:val="28"/>
          <w:highlight w:val="white"/>
        </w:rPr>
        <w:br/>
        <w:t>Федерального агентства</w:t>
      </w:r>
      <w:proofErr w:type="gram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по делам молодежи от </w:t>
      </w:r>
      <w:r w:rsidRPr="00A44087">
        <w:rPr>
          <w:rFonts w:ascii="Times New Roman" w:eastAsia="Times New Roman" w:hAnsi="Times New Roman" w:cs="Times New Roman"/>
          <w:sz w:val="28"/>
          <w:highlight w:val="white"/>
        </w:rPr>
        <w:t>05</w:t>
      </w:r>
      <w:r>
        <w:rPr>
          <w:rFonts w:ascii="Times New Roman" w:eastAsia="Times New Roman" w:hAnsi="Times New Roman" w:cs="Times New Roman"/>
          <w:sz w:val="28"/>
          <w:highlight w:val="white"/>
        </w:rPr>
        <w:t>.</w:t>
      </w:r>
      <w:r w:rsidRPr="00A44087">
        <w:rPr>
          <w:rFonts w:ascii="Times New Roman" w:eastAsia="Times New Roman" w:hAnsi="Times New Roman" w:cs="Times New Roman"/>
          <w:sz w:val="28"/>
          <w:highlight w:val="white"/>
        </w:rPr>
        <w:t>03</w:t>
      </w:r>
      <w:r>
        <w:rPr>
          <w:rFonts w:ascii="Times New Roman" w:eastAsia="Times New Roman" w:hAnsi="Times New Roman" w:cs="Times New Roman"/>
          <w:sz w:val="28"/>
          <w:highlight w:val="white"/>
        </w:rPr>
        <w:t>.202</w:t>
      </w:r>
      <w:r w:rsidRPr="00A44087">
        <w:rPr>
          <w:rFonts w:ascii="Times New Roman" w:eastAsia="Times New Roman" w:hAnsi="Times New Roman" w:cs="Times New Roman"/>
          <w:sz w:val="28"/>
          <w:highlight w:val="white"/>
        </w:rPr>
        <w:t>1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№ </w:t>
      </w:r>
      <w:r w:rsidRPr="00A44087">
        <w:rPr>
          <w:rFonts w:ascii="Times New Roman" w:eastAsia="Times New Roman" w:hAnsi="Times New Roman" w:cs="Times New Roman"/>
          <w:sz w:val="28"/>
          <w:highlight w:val="white"/>
        </w:rPr>
        <w:t>53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highlight w:val="white"/>
        </w:rPr>
        <w:br/>
        <w:t xml:space="preserve">на территории Российской Федерации проводится Всероссийский конкурс лидеров и руководителей детских и молодежных общественных объединений </w:t>
      </w:r>
      <w:r>
        <w:rPr>
          <w:rFonts w:ascii="Times New Roman" w:eastAsia="Times New Roman" w:hAnsi="Times New Roman" w:cs="Times New Roman"/>
          <w:sz w:val="28"/>
          <w:highlight w:val="white"/>
        </w:rPr>
        <w:br/>
        <w:t xml:space="preserve">«Лидер </w:t>
      </w:r>
      <w:r>
        <w:rPr>
          <w:rFonts w:ascii="Times New Roman" w:eastAsia="Times New Roman" w:hAnsi="Times New Roman" w:cs="Times New Roman"/>
          <w:sz w:val="28"/>
          <w:highlight w:val="white"/>
          <w:lang w:val="en-US"/>
        </w:rPr>
        <w:t>XXI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века» (далее </w:t>
      </w:r>
      <w:r>
        <w:rPr>
          <w:rFonts w:ascii="Times New Roman" w:eastAsia="Times New Roman" w:hAnsi="Times New Roman" w:cs="Times New Roman"/>
          <w:sz w:val="28"/>
          <w:szCs w:val="30"/>
          <w:highlight w:val="white"/>
        </w:rPr>
        <w:t>–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Конкурс).</w:t>
      </w:r>
    </w:p>
    <w:p w:rsidR="00274E84" w:rsidRDefault="00274E84" w:rsidP="00274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1.2. Региональный этап Конкурса является отборочным этапом Всероссийского конкурса лидеров и </w:t>
      </w:r>
      <w:r w:rsidRPr="00DE53DF">
        <w:rPr>
          <w:rFonts w:ascii="Times New Roman" w:eastAsia="Times New Roman" w:hAnsi="Times New Roman" w:cs="Times New Roman"/>
          <w:sz w:val="28"/>
        </w:rPr>
        <w:t>руководителей детских и молодежных общественных объединений «Лидер XXI века»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74E8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1.3. Организаторами регионального этапа Конкурса в Саратовской области выступают министерство молодежной политики и спорта Саратовской области, государственное бюджетное учреждение «Региональный центр комплексного социального обслуживания детей и молодежи «Молодежь плюс» (далее – Организаторы).</w:t>
      </w:r>
    </w:p>
    <w:p w:rsidR="00274E8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1.4. Партнером Конкурса выступает </w:t>
      </w:r>
      <w:r w:rsidRPr="00E46DC6">
        <w:rPr>
          <w:rFonts w:ascii="Times New Roman" w:eastAsia="Times New Roman" w:hAnsi="Times New Roman" w:cs="Times New Roman"/>
          <w:sz w:val="28"/>
        </w:rPr>
        <w:t>региональное отделение Саратовской области ООГДЮО «Российское движение школьников» (далее – Партнер).</w:t>
      </w:r>
    </w:p>
    <w:p w:rsidR="00274E8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1.5. Настоящее положение определяет задачи, порядок проведения, содержание, категории участников регионального этапа Конкурса в 2021 году.</w:t>
      </w:r>
    </w:p>
    <w:p w:rsidR="00274E84" w:rsidRDefault="00274E84" w:rsidP="00274E84">
      <w:pPr>
        <w:shd w:val="clear" w:color="FFFFFF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highlight w:val="white"/>
        </w:rPr>
        <w:t>2. Цель и задачи регионального этапа Конкурса</w:t>
      </w:r>
    </w:p>
    <w:p w:rsidR="00274E8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2.1. Цель Конкурса: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создание системы по выявлению из школьной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и студенческой среды лидеров общественных организаций, коллективов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и органов самоуправления, реализующих социально значимые проекты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в сфере молодежной политики, содействие их профессиональной ориентации и самореализации.</w:t>
      </w:r>
    </w:p>
    <w:p w:rsidR="00274E8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2.2. </w:t>
      </w:r>
      <w:r>
        <w:rPr>
          <w:rFonts w:ascii="Times New Roman" w:eastAsia="Times New Roman" w:hAnsi="Times New Roman" w:cs="Times New Roman"/>
          <w:sz w:val="28"/>
          <w:highlight w:val="white"/>
        </w:rPr>
        <w:t>Задачи Конкурса:</w:t>
      </w:r>
    </w:p>
    <w:p w:rsidR="00274E8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с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оздание социальных лифтов для молодых лидеров школьных </w:t>
      </w:r>
      <w:r>
        <w:rPr>
          <w:rFonts w:ascii="Times New Roman" w:eastAsia="Times New Roman" w:hAnsi="Times New Roman" w:cs="Times New Roman"/>
          <w:sz w:val="28"/>
          <w:highlight w:val="white"/>
        </w:rPr>
        <w:br/>
        <w:t xml:space="preserve">и студенческих коллективов, а также общественных объединений </w:t>
      </w:r>
      <w:r>
        <w:rPr>
          <w:rFonts w:ascii="Times New Roman" w:eastAsia="Times New Roman" w:hAnsi="Times New Roman" w:cs="Times New Roman"/>
          <w:sz w:val="28"/>
          <w:highlight w:val="white"/>
        </w:rPr>
        <w:br/>
        <w:t>Российской Федерации;</w:t>
      </w:r>
    </w:p>
    <w:p w:rsidR="00274E8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азвитие системы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менторства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и наставничества в школьных </w:t>
      </w:r>
      <w:r>
        <w:rPr>
          <w:rFonts w:ascii="Times New Roman" w:eastAsia="Times New Roman" w:hAnsi="Times New Roman" w:cs="Times New Roman"/>
          <w:sz w:val="28"/>
          <w:highlight w:val="white"/>
        </w:rPr>
        <w:br/>
        <w:t>и студенческих коллективах, а также общественных организациях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74E84" w:rsidRDefault="00274E84" w:rsidP="00274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  <w:highlight w:val="white"/>
        </w:rPr>
        <w:t>. Номинации и участник</w:t>
      </w:r>
      <w:r>
        <w:rPr>
          <w:rFonts w:ascii="Times New Roman" w:eastAsia="Times New Roman" w:hAnsi="Times New Roman" w:cs="Times New Roman"/>
          <w:b/>
          <w:sz w:val="28"/>
        </w:rPr>
        <w:t>и регионального этапа</w:t>
      </w:r>
      <w:r>
        <w:rPr>
          <w:rFonts w:ascii="Times New Roman" w:eastAsia="Times New Roman" w:hAnsi="Times New Roman" w:cs="Times New Roman"/>
          <w:b/>
          <w:sz w:val="28"/>
          <w:highlight w:val="white"/>
        </w:rPr>
        <w:t xml:space="preserve"> Конкурса </w:t>
      </w:r>
    </w:p>
    <w:p w:rsidR="00274E84" w:rsidRDefault="00274E84" w:rsidP="00274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sz w:val="28"/>
          <w:highlight w:val="white"/>
        </w:rPr>
        <w:t>Участниками регионального этапа Конкурса могут быть граждане Российской Федерации в возрасте от 14 до 24 лет (включительно), являющиеся членами школьного или студенческого общественного объединения, участвующие в деятельности данного объединения в качестве инициатора, координатора проекта и/или какого-либо мероприятия (далее – участники регионального этапа Конкурса).</w:t>
      </w:r>
      <w:proofErr w:type="gram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 w:rsidRPr="00226F4D">
        <w:rPr>
          <w:rFonts w:ascii="Times New Roman" w:eastAsia="Times New Roman" w:hAnsi="Times New Roman" w:cs="Times New Roman"/>
          <w:sz w:val="28"/>
        </w:rPr>
        <w:t xml:space="preserve">Приоритет предоставляется членам </w:t>
      </w:r>
      <w:proofErr w:type="gramStart"/>
      <w:r w:rsidRPr="00226F4D">
        <w:rPr>
          <w:rFonts w:ascii="Times New Roman" w:eastAsia="Times New Roman" w:hAnsi="Times New Roman" w:cs="Times New Roman"/>
          <w:sz w:val="28"/>
        </w:rPr>
        <w:t>организаций</w:t>
      </w:r>
      <w:proofErr w:type="gramEnd"/>
      <w:r w:rsidRPr="00226F4D">
        <w:rPr>
          <w:rFonts w:ascii="Times New Roman" w:eastAsia="Times New Roman" w:hAnsi="Times New Roman" w:cs="Times New Roman"/>
          <w:sz w:val="28"/>
        </w:rPr>
        <w:t xml:space="preserve"> имеющи</w:t>
      </w:r>
      <w:r>
        <w:rPr>
          <w:rFonts w:ascii="Times New Roman" w:eastAsia="Times New Roman" w:hAnsi="Times New Roman" w:cs="Times New Roman"/>
          <w:sz w:val="28"/>
        </w:rPr>
        <w:t>м</w:t>
      </w:r>
      <w:r w:rsidRPr="00226F4D">
        <w:rPr>
          <w:rFonts w:ascii="Times New Roman" w:eastAsia="Times New Roman" w:hAnsi="Times New Roman" w:cs="Times New Roman"/>
          <w:sz w:val="28"/>
        </w:rPr>
        <w:t xml:space="preserve"> юридическую регистрацию.</w:t>
      </w:r>
    </w:p>
    <w:p w:rsidR="00274E84" w:rsidRDefault="00274E84" w:rsidP="00274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3.2. Участники Конкурса должны иметь стаж общественной работы, опыт участия в деятельности общественного объединения не менее </w:t>
      </w:r>
      <w:r>
        <w:rPr>
          <w:rFonts w:ascii="Times New Roman" w:eastAsia="Times New Roman" w:hAnsi="Times New Roman" w:cs="Times New Roman"/>
          <w:sz w:val="28"/>
          <w:highlight w:val="white"/>
        </w:rPr>
        <w:br/>
        <w:t>6 (шести) месяцев.</w:t>
      </w:r>
    </w:p>
    <w:p w:rsidR="00274E84" w:rsidRDefault="00274E84" w:rsidP="00274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 w:rsidRPr="009E2A1C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.3. Документами, подтверждающими стаж общественной работы </w:t>
      </w:r>
      <w:r>
        <w:rPr>
          <w:rFonts w:ascii="Times New Roman" w:eastAsia="Times New Roman" w:hAnsi="Times New Roman" w:cs="Times New Roman"/>
          <w:sz w:val="28"/>
          <w:highlight w:val="white"/>
        </w:rPr>
        <w:br/>
        <w:t xml:space="preserve">или опыт участия в деятельности общественного объединения </w:t>
      </w:r>
      <w:r>
        <w:rPr>
          <w:rFonts w:ascii="Times New Roman" w:eastAsia="Times New Roman" w:hAnsi="Times New Roman" w:cs="Times New Roman"/>
          <w:sz w:val="28"/>
          <w:highlight w:val="white"/>
        </w:rPr>
        <w:br/>
        <w:t>для направления «Лидер детского/молодежного общественного объединения», могут являться: приказ о включении в состав организации, справка от организации и другие аналогичные документы, подписанные руководителем общественного объединения или иным уполномоченным лицом.</w:t>
      </w:r>
    </w:p>
    <w:p w:rsidR="00274E84" w:rsidRDefault="00274E84" w:rsidP="00274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 w:rsidRPr="009E2A1C">
        <w:rPr>
          <w:rFonts w:ascii="Times New Roman" w:eastAsia="Times New Roman" w:hAnsi="Times New Roman" w:cs="Times New Roman"/>
          <w:sz w:val="28"/>
          <w:highlight w:val="white"/>
        </w:rPr>
        <w:t>3</w:t>
      </w:r>
      <w:r>
        <w:rPr>
          <w:rFonts w:ascii="Times New Roman" w:eastAsia="Times New Roman" w:hAnsi="Times New Roman" w:cs="Times New Roman"/>
          <w:sz w:val="28"/>
          <w:highlight w:val="white"/>
        </w:rPr>
        <w:t>.4. Государственные и муниципальные служащие, а также работники подведомственных учреждений органов исполнительной власти не могут являться участниками Конкурса.</w:t>
      </w:r>
    </w:p>
    <w:p w:rsidR="00274E84" w:rsidRDefault="00274E84" w:rsidP="00274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3.5. Региональный этап Конкурса проводится по следующим номинациям:</w:t>
      </w:r>
    </w:p>
    <w:p w:rsidR="00274E84" w:rsidRDefault="00274E84" w:rsidP="00274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3.5.1. «Лидер детского/молодежного общественного объединения от 14 до 17 лет».</w:t>
      </w:r>
    </w:p>
    <w:p w:rsidR="00274E84" w:rsidRDefault="00274E84" w:rsidP="00274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3.5.2. «Лидер детского/молодежного общественного объединения от 18 до 24 лет».</w:t>
      </w:r>
    </w:p>
    <w:p w:rsidR="00274E84" w:rsidRPr="009E2A1C" w:rsidRDefault="00274E84" w:rsidP="00274E84">
      <w:pPr>
        <w:shd w:val="clear" w:color="FFFFFF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E2A1C">
        <w:rPr>
          <w:rFonts w:ascii="Times New Roman" w:eastAsia="Times New Roman" w:hAnsi="Times New Roman" w:cs="Times New Roman"/>
          <w:b/>
          <w:sz w:val="28"/>
        </w:rPr>
        <w:t>4. Организационный комитет и Экспертный совет регионального этапа Всероссийского Конкурса</w:t>
      </w:r>
    </w:p>
    <w:p w:rsidR="00274E84" w:rsidRPr="00313895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E2A1C">
        <w:rPr>
          <w:rFonts w:ascii="Times New Roman" w:eastAsia="Times New Roman" w:hAnsi="Times New Roman" w:cs="Times New Roman"/>
          <w:sz w:val="28"/>
        </w:rPr>
        <w:t>4.1 Общее руководство по подготовке и</w:t>
      </w:r>
      <w:r>
        <w:rPr>
          <w:rFonts w:ascii="Times New Roman" w:eastAsia="Times New Roman" w:hAnsi="Times New Roman" w:cs="Times New Roman"/>
          <w:sz w:val="28"/>
        </w:rPr>
        <w:t xml:space="preserve"> проведению регионального этапа Конку</w:t>
      </w:r>
      <w:r w:rsidRPr="009E2A1C">
        <w:rPr>
          <w:rFonts w:ascii="Times New Roman" w:eastAsia="Times New Roman" w:hAnsi="Times New Roman" w:cs="Times New Roman"/>
          <w:sz w:val="28"/>
        </w:rPr>
        <w:t>рса в Саратовской области осуществляется Организационным комитетом</w:t>
      </w:r>
      <w:r>
        <w:rPr>
          <w:rFonts w:ascii="Times New Roman" w:eastAsia="Times New Roman" w:hAnsi="Times New Roman" w:cs="Times New Roman"/>
          <w:sz w:val="28"/>
        </w:rPr>
        <w:t xml:space="preserve"> реги</w:t>
      </w:r>
      <w:r w:rsidRPr="009E2A1C">
        <w:rPr>
          <w:rFonts w:ascii="Times New Roman" w:eastAsia="Times New Roman" w:hAnsi="Times New Roman" w:cs="Times New Roman"/>
          <w:sz w:val="28"/>
        </w:rPr>
        <w:t>онального Конкурса (далее — Оргкомитет), состав которого утверждается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E2A1C">
        <w:rPr>
          <w:rFonts w:ascii="Times New Roman" w:eastAsia="Times New Roman" w:hAnsi="Times New Roman" w:cs="Times New Roman"/>
          <w:sz w:val="28"/>
        </w:rPr>
        <w:t>приказом Министерства молодежной политики и спорта Саратовской области.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E2A1C">
        <w:rPr>
          <w:rFonts w:ascii="Times New Roman" w:eastAsia="Times New Roman" w:hAnsi="Times New Roman" w:cs="Times New Roman"/>
          <w:sz w:val="28"/>
        </w:rPr>
        <w:t>Оргкомите</w:t>
      </w:r>
      <w:r>
        <w:rPr>
          <w:rFonts w:ascii="Times New Roman" w:eastAsia="Times New Roman" w:hAnsi="Times New Roman" w:cs="Times New Roman"/>
          <w:sz w:val="28"/>
        </w:rPr>
        <w:t xml:space="preserve">т </w:t>
      </w:r>
      <w:r w:rsidRPr="00313895">
        <w:rPr>
          <w:rFonts w:ascii="Times New Roman" w:eastAsia="Times New Roman" w:hAnsi="Times New Roman" w:cs="Times New Roman"/>
          <w:sz w:val="28"/>
        </w:rPr>
        <w:t>Конкурса состоит из Председателя, заместителя Председателя,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13895">
        <w:rPr>
          <w:rFonts w:ascii="Times New Roman" w:eastAsia="Times New Roman" w:hAnsi="Times New Roman" w:cs="Times New Roman"/>
          <w:sz w:val="28"/>
        </w:rPr>
        <w:t>ответственного Секретаря и членов Оргкомитета.</w:t>
      </w:r>
    </w:p>
    <w:p w:rsidR="00274E84" w:rsidRPr="00313895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13895">
        <w:rPr>
          <w:rFonts w:ascii="Times New Roman" w:eastAsia="Times New Roman" w:hAnsi="Times New Roman" w:cs="Times New Roman"/>
          <w:sz w:val="28"/>
        </w:rPr>
        <w:t>Оргкомитет:</w:t>
      </w:r>
    </w:p>
    <w:p w:rsidR="00274E84" w:rsidRPr="005D3C0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D3C04">
        <w:rPr>
          <w:rFonts w:ascii="Times New Roman" w:eastAsia="Times New Roman" w:hAnsi="Times New Roman" w:cs="Times New Roman"/>
          <w:sz w:val="28"/>
        </w:rPr>
        <w:t>объявляет о начале и порядке проведения регионального этапа Конкурса, размещая объявления на официальном сайте министерства;</w:t>
      </w:r>
    </w:p>
    <w:p w:rsidR="00274E84" w:rsidRPr="005D3C0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D3C04">
        <w:rPr>
          <w:rFonts w:ascii="Times New Roman" w:eastAsia="Times New Roman" w:hAnsi="Times New Roman" w:cs="Times New Roman"/>
          <w:sz w:val="28"/>
        </w:rPr>
        <w:t>утверждает состав Экспертного совета регионального этапа Конкурса;</w:t>
      </w:r>
    </w:p>
    <w:p w:rsidR="00274E84" w:rsidRPr="005D3C0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D3C04">
        <w:rPr>
          <w:rFonts w:ascii="Times New Roman" w:eastAsia="Times New Roman" w:hAnsi="Times New Roman" w:cs="Times New Roman"/>
          <w:sz w:val="28"/>
        </w:rPr>
        <w:t>утверждает содержание конкурсных испытаний;</w:t>
      </w:r>
    </w:p>
    <w:p w:rsidR="00274E84" w:rsidRPr="005D3C0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D3C04">
        <w:rPr>
          <w:rFonts w:ascii="Times New Roman" w:eastAsia="Times New Roman" w:hAnsi="Times New Roman" w:cs="Times New Roman"/>
          <w:sz w:val="28"/>
        </w:rPr>
        <w:t>утверждает итоги регионального этапа Конкурса;</w:t>
      </w:r>
    </w:p>
    <w:p w:rsidR="00274E84" w:rsidRPr="005D3C0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D3C04">
        <w:rPr>
          <w:rFonts w:ascii="Times New Roman" w:eastAsia="Times New Roman" w:hAnsi="Times New Roman" w:cs="Times New Roman"/>
          <w:sz w:val="28"/>
        </w:rPr>
        <w:t>принимает материалы участников конкурса и обеспечивает проведение их экспертизы;</w:t>
      </w:r>
    </w:p>
    <w:p w:rsidR="00274E8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4.2. </w:t>
      </w:r>
      <w:r w:rsidRPr="00313895">
        <w:rPr>
          <w:rFonts w:ascii="Times New Roman" w:eastAsia="Times New Roman" w:hAnsi="Times New Roman" w:cs="Times New Roman"/>
          <w:sz w:val="28"/>
        </w:rPr>
        <w:t>Заседания Оргкомитета регионального этапа Конкурса являются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13895">
        <w:rPr>
          <w:rFonts w:ascii="Times New Roman" w:eastAsia="Times New Roman" w:hAnsi="Times New Roman" w:cs="Times New Roman"/>
          <w:sz w:val="28"/>
        </w:rPr>
        <w:t>правомочными</w:t>
      </w:r>
      <w:r>
        <w:rPr>
          <w:rFonts w:ascii="Times New Roman" w:eastAsia="Times New Roman" w:hAnsi="Times New Roman" w:cs="Times New Roman"/>
          <w:sz w:val="28"/>
        </w:rPr>
        <w:t>, е</w:t>
      </w:r>
      <w:r w:rsidRPr="00313895">
        <w:rPr>
          <w:rFonts w:ascii="Times New Roman" w:eastAsia="Times New Roman" w:hAnsi="Times New Roman" w:cs="Times New Roman"/>
          <w:sz w:val="28"/>
        </w:rPr>
        <w:t>сли в них принимают участие не менее 50 (пятидесяти)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13895">
        <w:rPr>
          <w:rFonts w:ascii="Times New Roman" w:eastAsia="Times New Roman" w:hAnsi="Times New Roman" w:cs="Times New Roman"/>
          <w:sz w:val="28"/>
        </w:rPr>
        <w:lastRenderedPageBreak/>
        <w:t>процентов от общего числа членов Оргкомитета регионального этапа Конкурса.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13895">
        <w:rPr>
          <w:rFonts w:ascii="Times New Roman" w:eastAsia="Times New Roman" w:hAnsi="Times New Roman" w:cs="Times New Roman"/>
          <w:sz w:val="28"/>
        </w:rPr>
        <w:t>Решение Оргкомите</w:t>
      </w:r>
      <w:r>
        <w:rPr>
          <w:rFonts w:ascii="Times New Roman" w:eastAsia="Times New Roman" w:hAnsi="Times New Roman" w:cs="Times New Roman"/>
          <w:sz w:val="28"/>
        </w:rPr>
        <w:t>т</w:t>
      </w:r>
      <w:r w:rsidRPr="00313895">
        <w:rPr>
          <w:rFonts w:ascii="Times New Roman" w:eastAsia="Times New Roman" w:hAnsi="Times New Roman" w:cs="Times New Roman"/>
          <w:sz w:val="28"/>
        </w:rPr>
        <w:t>а регионального этапа Конкурса считается принятым, если</w:t>
      </w:r>
      <w:r>
        <w:rPr>
          <w:rFonts w:ascii="Times New Roman" w:eastAsia="Times New Roman" w:hAnsi="Times New Roman" w:cs="Times New Roman"/>
          <w:sz w:val="28"/>
        </w:rPr>
        <w:t xml:space="preserve"> за него проголосовало н</w:t>
      </w:r>
      <w:r w:rsidRPr="00313895">
        <w:rPr>
          <w:rFonts w:ascii="Times New Roman" w:eastAsia="Times New Roman" w:hAnsi="Times New Roman" w:cs="Times New Roman"/>
          <w:sz w:val="28"/>
        </w:rPr>
        <w:t>е менее половины 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13895">
        <w:rPr>
          <w:rFonts w:ascii="Times New Roman" w:eastAsia="Times New Roman" w:hAnsi="Times New Roman" w:cs="Times New Roman"/>
          <w:sz w:val="28"/>
        </w:rPr>
        <w:t>числа присутствующих на</w:t>
      </w:r>
      <w:r>
        <w:rPr>
          <w:rFonts w:ascii="Times New Roman" w:eastAsia="Times New Roman" w:hAnsi="Times New Roman" w:cs="Times New Roman"/>
          <w:sz w:val="28"/>
        </w:rPr>
        <w:t xml:space="preserve"> засед</w:t>
      </w:r>
      <w:r w:rsidRPr="00313895">
        <w:rPr>
          <w:rFonts w:ascii="Times New Roman" w:eastAsia="Times New Roman" w:hAnsi="Times New Roman" w:cs="Times New Roman"/>
          <w:sz w:val="28"/>
        </w:rPr>
        <w:t>ании членов Оргкомитета регионального этапа Конкурса. Принятые</w:t>
      </w:r>
      <w:r>
        <w:rPr>
          <w:rFonts w:ascii="Times New Roman" w:eastAsia="Times New Roman" w:hAnsi="Times New Roman" w:cs="Times New Roman"/>
          <w:sz w:val="28"/>
        </w:rPr>
        <w:t xml:space="preserve"> реш</w:t>
      </w:r>
      <w:r w:rsidRPr="00313895">
        <w:rPr>
          <w:rFonts w:ascii="Times New Roman" w:eastAsia="Times New Roman" w:hAnsi="Times New Roman" w:cs="Times New Roman"/>
          <w:sz w:val="28"/>
        </w:rPr>
        <w:t>ения оформляются протоколом, который подписывается Председателем, а 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13895">
        <w:rPr>
          <w:rFonts w:ascii="Times New Roman" w:eastAsia="Times New Roman" w:hAnsi="Times New Roman" w:cs="Times New Roman"/>
          <w:sz w:val="28"/>
        </w:rPr>
        <w:t>его отсутствие — Заместителем Председателя, либо ответственным Секретарем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13895">
        <w:rPr>
          <w:rFonts w:ascii="Times New Roman" w:eastAsia="Times New Roman" w:hAnsi="Times New Roman" w:cs="Times New Roman"/>
          <w:sz w:val="28"/>
        </w:rPr>
        <w:t>Оргкомитета регионального этана Конкурса.</w:t>
      </w:r>
    </w:p>
    <w:p w:rsidR="00274E84" w:rsidRPr="00BB2000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 Д</w:t>
      </w:r>
      <w:r w:rsidRPr="00313895">
        <w:rPr>
          <w:rFonts w:ascii="Times New Roman" w:eastAsia="Times New Roman" w:hAnsi="Times New Roman" w:cs="Times New Roman"/>
          <w:sz w:val="28"/>
        </w:rPr>
        <w:t>ля оценки конкурсных заявок и материалов создается Экспертный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13895">
        <w:rPr>
          <w:rFonts w:ascii="Times New Roman" w:eastAsia="Times New Roman" w:hAnsi="Times New Roman" w:cs="Times New Roman"/>
          <w:sz w:val="28"/>
        </w:rPr>
        <w:t>совет регио</w:t>
      </w:r>
      <w:r>
        <w:rPr>
          <w:rFonts w:ascii="Times New Roman" w:eastAsia="Times New Roman" w:hAnsi="Times New Roman" w:cs="Times New Roman"/>
          <w:sz w:val="28"/>
        </w:rPr>
        <w:t>н</w:t>
      </w:r>
      <w:r w:rsidRPr="00313895">
        <w:rPr>
          <w:rFonts w:ascii="Times New Roman" w:eastAsia="Times New Roman" w:hAnsi="Times New Roman" w:cs="Times New Roman"/>
          <w:sz w:val="28"/>
        </w:rPr>
        <w:t>ального этапа Конкурса (далее — Экспертный совет).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13895">
        <w:rPr>
          <w:rFonts w:ascii="Times New Roman" w:eastAsia="Times New Roman" w:hAnsi="Times New Roman" w:cs="Times New Roman"/>
          <w:sz w:val="28"/>
        </w:rPr>
        <w:t xml:space="preserve">Экспертный </w:t>
      </w:r>
      <w:r>
        <w:rPr>
          <w:rFonts w:ascii="Times New Roman" w:eastAsia="Times New Roman" w:hAnsi="Times New Roman" w:cs="Times New Roman"/>
          <w:sz w:val="28"/>
        </w:rPr>
        <w:t>совет состоит из Пр</w:t>
      </w:r>
      <w:r w:rsidRPr="00313895">
        <w:rPr>
          <w:rFonts w:ascii="Times New Roman" w:eastAsia="Times New Roman" w:hAnsi="Times New Roman" w:cs="Times New Roman"/>
          <w:sz w:val="28"/>
        </w:rPr>
        <w:t>ед</w:t>
      </w:r>
      <w:r>
        <w:rPr>
          <w:rFonts w:ascii="Times New Roman" w:eastAsia="Times New Roman" w:hAnsi="Times New Roman" w:cs="Times New Roman"/>
          <w:sz w:val="28"/>
        </w:rPr>
        <w:t>сед</w:t>
      </w:r>
      <w:r w:rsidRPr="00313895">
        <w:rPr>
          <w:rFonts w:ascii="Times New Roman" w:eastAsia="Times New Roman" w:hAnsi="Times New Roman" w:cs="Times New Roman"/>
          <w:sz w:val="28"/>
        </w:rPr>
        <w:t>ателя, заместителя Председателя и членов</w:t>
      </w:r>
      <w:r>
        <w:rPr>
          <w:rFonts w:ascii="Times New Roman" w:eastAsia="Times New Roman" w:hAnsi="Times New Roman" w:cs="Times New Roman"/>
          <w:sz w:val="28"/>
        </w:rPr>
        <w:t xml:space="preserve"> Экспертного</w:t>
      </w:r>
      <w:r w:rsidRPr="0031389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совета. </w:t>
      </w:r>
      <w:r w:rsidRPr="00BB2000">
        <w:rPr>
          <w:rFonts w:ascii="Times New Roman" w:eastAsia="Times New Roman" w:hAnsi="Times New Roman" w:cs="Times New Roman"/>
          <w:sz w:val="28"/>
        </w:rPr>
        <w:t>В состав Экспертного совета могут входить:</w:t>
      </w:r>
    </w:p>
    <w:p w:rsidR="00274E84" w:rsidRPr="00BB2000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B2000">
        <w:rPr>
          <w:rFonts w:ascii="Times New Roman" w:eastAsia="Times New Roman" w:hAnsi="Times New Roman" w:cs="Times New Roman"/>
          <w:sz w:val="28"/>
        </w:rPr>
        <w:t>- представители органов исполнительной власти;</w:t>
      </w:r>
    </w:p>
    <w:p w:rsidR="00274E84" w:rsidRPr="00BB2000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B2000">
        <w:rPr>
          <w:rFonts w:ascii="Times New Roman" w:eastAsia="Times New Roman" w:hAnsi="Times New Roman" w:cs="Times New Roman"/>
          <w:sz w:val="28"/>
        </w:rPr>
        <w:t>- представители органов законодательной власти;</w:t>
      </w:r>
    </w:p>
    <w:p w:rsidR="00274E84" w:rsidRPr="00BB2000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B2000">
        <w:rPr>
          <w:rFonts w:ascii="Times New Roman" w:eastAsia="Times New Roman" w:hAnsi="Times New Roman" w:cs="Times New Roman"/>
          <w:sz w:val="28"/>
        </w:rPr>
        <w:t>- представители некоммерческих организаций;</w:t>
      </w:r>
    </w:p>
    <w:p w:rsidR="00274E84" w:rsidRPr="00313895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B2000">
        <w:rPr>
          <w:rFonts w:ascii="Times New Roman" w:eastAsia="Times New Roman" w:hAnsi="Times New Roman" w:cs="Times New Roman"/>
          <w:sz w:val="28"/>
        </w:rPr>
        <w:t>- представители высших учебных заведений.</w:t>
      </w:r>
    </w:p>
    <w:p w:rsidR="00274E84" w:rsidRPr="00BB2000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13895">
        <w:rPr>
          <w:rFonts w:ascii="Times New Roman" w:eastAsia="Times New Roman" w:hAnsi="Times New Roman" w:cs="Times New Roman"/>
          <w:sz w:val="28"/>
        </w:rPr>
        <w:t>4. Экспертный совет регионального этапа конкурс</w:t>
      </w:r>
      <w:r>
        <w:rPr>
          <w:rFonts w:ascii="Times New Roman" w:eastAsia="Times New Roman" w:hAnsi="Times New Roman" w:cs="Times New Roman"/>
          <w:sz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highlight w:val="white"/>
        </w:rPr>
        <w:t>проводит оценку конкурсных материалов, представленных на региональный этап Конкурса, и направляет для утверждения Оргкомитетом конкурса список участников, прошедших в полуфинал Конкурса.</w:t>
      </w:r>
    </w:p>
    <w:p w:rsidR="00274E8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4.4.1. Процедура оценки конкурсных материалов в рамках регионального этапа Конкурса осуществляется с помощью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бально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>-рейтинговой системы, критерии которой описаны в Приложении № 1 к настоящему положению. Максимальное количество баллов, которое может набрать конкурсант, составляет 25 баллов.</w:t>
      </w:r>
    </w:p>
    <w:p w:rsidR="00274E84" w:rsidRPr="00150BC5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50BC5">
        <w:rPr>
          <w:rFonts w:ascii="Times New Roman" w:eastAsia="Times New Roman" w:hAnsi="Times New Roman" w:cs="Times New Roman"/>
          <w:sz w:val="28"/>
        </w:rPr>
        <w:t>4.4.2</w:t>
      </w:r>
      <w:r>
        <w:rPr>
          <w:rFonts w:ascii="Times New Roman" w:eastAsia="Times New Roman" w:hAnsi="Times New Roman" w:cs="Times New Roman"/>
          <w:sz w:val="28"/>
        </w:rPr>
        <w:t>.</w:t>
      </w:r>
      <w:r w:rsidRPr="00150BC5">
        <w:rPr>
          <w:rFonts w:ascii="Times New Roman" w:eastAsia="Times New Roman" w:hAnsi="Times New Roman" w:cs="Times New Roman"/>
          <w:sz w:val="28"/>
        </w:rPr>
        <w:t xml:space="preserve"> Заседания Экспертного совета являются правомочными, если в них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50BC5">
        <w:rPr>
          <w:rFonts w:ascii="Times New Roman" w:eastAsia="Times New Roman" w:hAnsi="Times New Roman" w:cs="Times New Roman"/>
          <w:sz w:val="28"/>
        </w:rPr>
        <w:t>принимают участие не менее 50 (пятидесяти) процентов от общего числа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50BC5">
        <w:rPr>
          <w:rFonts w:ascii="Times New Roman" w:eastAsia="Times New Roman" w:hAnsi="Times New Roman" w:cs="Times New Roman"/>
          <w:sz w:val="28"/>
        </w:rPr>
        <w:t>членов Экспертного совета. Решение Экс</w:t>
      </w:r>
      <w:r>
        <w:rPr>
          <w:rFonts w:ascii="Times New Roman" w:eastAsia="Times New Roman" w:hAnsi="Times New Roman" w:cs="Times New Roman"/>
          <w:sz w:val="28"/>
        </w:rPr>
        <w:t>пертного совета регионального этап</w:t>
      </w:r>
      <w:r w:rsidRPr="00150BC5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50BC5">
        <w:rPr>
          <w:rFonts w:ascii="Times New Roman" w:eastAsia="Times New Roman" w:hAnsi="Times New Roman" w:cs="Times New Roman"/>
          <w:sz w:val="28"/>
        </w:rPr>
        <w:t>Конкурса считается принятым, если за него проголосовало не менее половины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50BC5">
        <w:rPr>
          <w:rFonts w:ascii="Times New Roman" w:eastAsia="Times New Roman" w:hAnsi="Times New Roman" w:cs="Times New Roman"/>
          <w:sz w:val="28"/>
        </w:rPr>
        <w:t>от числа присутствующих на заседании членов Экспертного совета. Решения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50BC5">
        <w:rPr>
          <w:rFonts w:ascii="Times New Roman" w:eastAsia="Times New Roman" w:hAnsi="Times New Roman" w:cs="Times New Roman"/>
          <w:sz w:val="28"/>
        </w:rPr>
        <w:t>Экспертного совета оформляются протоколом, который подписывается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50BC5">
        <w:rPr>
          <w:rFonts w:ascii="Times New Roman" w:eastAsia="Times New Roman" w:hAnsi="Times New Roman" w:cs="Times New Roman"/>
          <w:sz w:val="28"/>
        </w:rPr>
        <w:t>Председателем Экспертного совета регионального этапа Конкурса, а в его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50BC5">
        <w:rPr>
          <w:rFonts w:ascii="Times New Roman" w:eastAsia="Times New Roman" w:hAnsi="Times New Roman" w:cs="Times New Roman"/>
          <w:sz w:val="28"/>
        </w:rPr>
        <w:t>отсутствие — заместителем Председателя.</w:t>
      </w:r>
    </w:p>
    <w:p w:rsidR="00274E8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50BC5">
        <w:rPr>
          <w:rFonts w:ascii="Times New Roman" w:eastAsia="Times New Roman" w:hAnsi="Times New Roman" w:cs="Times New Roman"/>
          <w:sz w:val="28"/>
        </w:rPr>
        <w:t>4.5</w:t>
      </w:r>
      <w:r>
        <w:rPr>
          <w:rFonts w:ascii="Times New Roman" w:eastAsia="Times New Roman" w:hAnsi="Times New Roman" w:cs="Times New Roman"/>
          <w:sz w:val="28"/>
        </w:rPr>
        <w:t>.</w:t>
      </w:r>
      <w:r w:rsidRPr="00150BC5">
        <w:rPr>
          <w:rFonts w:ascii="Times New Roman" w:eastAsia="Times New Roman" w:hAnsi="Times New Roman" w:cs="Times New Roman"/>
          <w:sz w:val="28"/>
        </w:rPr>
        <w:t xml:space="preserve"> В случае равного количества баллов, набранных участниками 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50BC5">
        <w:rPr>
          <w:rFonts w:ascii="Times New Roman" w:eastAsia="Times New Roman" w:hAnsi="Times New Roman" w:cs="Times New Roman"/>
          <w:sz w:val="28"/>
        </w:rPr>
        <w:t>рамках регионального этапа Конкурса, решающий голос при определении</w:t>
      </w:r>
      <w:r>
        <w:rPr>
          <w:rFonts w:ascii="Times New Roman" w:eastAsia="Times New Roman" w:hAnsi="Times New Roman" w:cs="Times New Roman"/>
          <w:sz w:val="28"/>
        </w:rPr>
        <w:t xml:space="preserve"> победителей имее</w:t>
      </w:r>
      <w:r w:rsidRPr="00150BC5">
        <w:rPr>
          <w:rFonts w:ascii="Times New Roman" w:eastAsia="Times New Roman" w:hAnsi="Times New Roman" w:cs="Times New Roman"/>
          <w:sz w:val="28"/>
        </w:rPr>
        <w:t>т Председатель Экспертного совета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74E84" w:rsidRDefault="00274E84" w:rsidP="00274E84">
      <w:pPr>
        <w:shd w:val="clear" w:color="FFFFFF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65565">
        <w:rPr>
          <w:rFonts w:ascii="Times New Roman" w:eastAsia="Times New Roman" w:hAnsi="Times New Roman" w:cs="Times New Roman"/>
          <w:b/>
          <w:sz w:val="28"/>
        </w:rPr>
        <w:t>5. Порядок проведения и процедура участия Конкурса</w:t>
      </w:r>
    </w:p>
    <w:p w:rsidR="00274E84" w:rsidRPr="00C65565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65565">
        <w:rPr>
          <w:rFonts w:ascii="Times New Roman" w:eastAsia="Times New Roman" w:hAnsi="Times New Roman" w:cs="Times New Roman"/>
          <w:sz w:val="28"/>
        </w:rPr>
        <w:t xml:space="preserve">5.1 </w:t>
      </w:r>
      <w:r>
        <w:rPr>
          <w:rFonts w:ascii="Times New Roman" w:eastAsia="Times New Roman" w:hAnsi="Times New Roman" w:cs="Times New Roman"/>
          <w:sz w:val="28"/>
        </w:rPr>
        <w:t xml:space="preserve">Региональный этап </w:t>
      </w:r>
      <w:r w:rsidRPr="00C65565">
        <w:rPr>
          <w:rFonts w:ascii="Times New Roman" w:eastAsia="Times New Roman" w:hAnsi="Times New Roman" w:cs="Times New Roman"/>
          <w:sz w:val="28"/>
        </w:rPr>
        <w:t>Конкурс</w:t>
      </w:r>
      <w:r>
        <w:rPr>
          <w:rFonts w:ascii="Times New Roman" w:eastAsia="Times New Roman" w:hAnsi="Times New Roman" w:cs="Times New Roman"/>
          <w:sz w:val="28"/>
        </w:rPr>
        <w:t>а</w:t>
      </w:r>
      <w:r w:rsidRPr="00C6556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  <w:highlight w:val="white"/>
        </w:rPr>
        <w:t>для направления Конкурса «Лидер детского/молодежного общественного объединения»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проводится с марта по август 2021 года.</w:t>
      </w:r>
    </w:p>
    <w:p w:rsidR="00274E8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0"/>
        </w:rPr>
      </w:pPr>
      <w:r>
        <w:rPr>
          <w:rFonts w:ascii="Times New Roman" w:eastAsia="Times New Roman" w:hAnsi="Times New Roman" w:cs="Times New Roman"/>
          <w:sz w:val="28"/>
        </w:rPr>
        <w:t xml:space="preserve">5.2. </w:t>
      </w:r>
      <w:r>
        <w:rPr>
          <w:rFonts w:ascii="Times New Roman" w:eastAsia="Times New Roman" w:hAnsi="Times New Roman" w:cs="Times New Roman"/>
          <w:sz w:val="28"/>
          <w:szCs w:val="30"/>
          <w:highlight w:val="white"/>
        </w:rPr>
        <w:t>Регистрация участников на региональный этап осуществляется через автоматизированную информационную систему «Молодежь России» (</w:t>
      </w:r>
      <w:proofErr w:type="spellStart"/>
      <w:r>
        <w:rPr>
          <w:rFonts w:ascii="Times New Roman" w:eastAsia="Times New Roman" w:hAnsi="Times New Roman" w:cs="Times New Roman"/>
          <w:sz w:val="28"/>
          <w:szCs w:val="30"/>
          <w:highlight w:val="white"/>
          <w:lang w:val="en-US"/>
        </w:rPr>
        <w:t>myrosmol</w:t>
      </w:r>
      <w:proofErr w:type="spellEnd"/>
      <w:r>
        <w:rPr>
          <w:rFonts w:ascii="Times New Roman" w:eastAsia="Times New Roman" w:hAnsi="Times New Roman" w:cs="Times New Roman"/>
          <w:sz w:val="28"/>
          <w:szCs w:val="30"/>
          <w:highlight w:val="whit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30"/>
          <w:highlight w:val="white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30"/>
          <w:highlight w:val="white"/>
        </w:rPr>
        <w:t xml:space="preserve">) (далее </w:t>
      </w:r>
      <w:r>
        <w:rPr>
          <w:rFonts w:ascii="Times New Roman" w:eastAsia="Times New Roman" w:hAnsi="Times New Roman" w:cs="Times New Roman"/>
          <w:sz w:val="28"/>
          <w:highlight w:val="white"/>
        </w:rPr>
        <w:t>–</w:t>
      </w:r>
      <w:r>
        <w:rPr>
          <w:rFonts w:ascii="Times New Roman" w:eastAsia="Times New Roman" w:hAnsi="Times New Roman" w:cs="Times New Roman"/>
          <w:sz w:val="28"/>
          <w:szCs w:val="30"/>
          <w:highlight w:val="white"/>
        </w:rPr>
        <w:t xml:space="preserve"> АИС «Молодежь России»).</w:t>
      </w:r>
    </w:p>
    <w:p w:rsidR="00274E8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0"/>
        </w:rPr>
      </w:pPr>
      <w:r>
        <w:rPr>
          <w:rFonts w:ascii="Times New Roman" w:eastAsia="Times New Roman" w:hAnsi="Times New Roman" w:cs="Times New Roman"/>
          <w:sz w:val="28"/>
          <w:szCs w:val="30"/>
        </w:rPr>
        <w:t>5.3. Прием заявки анкеты, видео ролика и презентации на региональный этап осуществляется с 09.07.2021 по 31.07.2021 года.</w:t>
      </w:r>
    </w:p>
    <w:p w:rsidR="00274E84" w:rsidRDefault="00274E84" w:rsidP="00274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30"/>
        </w:rPr>
        <w:t xml:space="preserve">5.4. </w:t>
      </w:r>
      <w:proofErr w:type="gramStart"/>
      <w:r>
        <w:rPr>
          <w:rFonts w:ascii="Times New Roman" w:eastAsia="Times New Roman" w:hAnsi="Times New Roman" w:cs="Times New Roman"/>
          <w:sz w:val="28"/>
          <w:szCs w:val="30"/>
          <w:highlight w:val="white"/>
        </w:rPr>
        <w:t>К участию в полуфинале Конкурса от Саратовской области допускаются участники, занявшие первое, второе и третье места указанных в подпунктах 3.5.1. и 3.5.2. настоящего Положения в рамках регионального этапа.</w:t>
      </w:r>
      <w:proofErr w:type="gramEnd"/>
    </w:p>
    <w:p w:rsidR="00274E84" w:rsidRPr="00CC2E81" w:rsidRDefault="00274E84" w:rsidP="00274E84">
      <w:pPr>
        <w:shd w:val="clear" w:color="FFFFFF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30"/>
        </w:rPr>
      </w:pPr>
      <w:r w:rsidRPr="00CC2E81">
        <w:rPr>
          <w:rFonts w:ascii="Times New Roman" w:eastAsia="Times New Roman" w:hAnsi="Times New Roman" w:cs="Times New Roman"/>
          <w:b/>
          <w:sz w:val="28"/>
          <w:szCs w:val="30"/>
        </w:rPr>
        <w:t>6. Содержание регионального этапа Конкурса</w:t>
      </w:r>
    </w:p>
    <w:p w:rsidR="00274E8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0"/>
        </w:rPr>
      </w:pPr>
      <w:r>
        <w:rPr>
          <w:rFonts w:ascii="Times New Roman" w:eastAsia="Times New Roman" w:hAnsi="Times New Roman" w:cs="Times New Roman"/>
          <w:sz w:val="28"/>
          <w:szCs w:val="30"/>
        </w:rPr>
        <w:lastRenderedPageBreak/>
        <w:t xml:space="preserve">6.1. 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регионального этапа Конкурса предполагает оценку:</w:t>
      </w:r>
    </w:p>
    <w:p w:rsidR="00274E84" w:rsidRPr="00CC2E81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0"/>
        </w:rPr>
      </w:pPr>
      <w:r>
        <w:rPr>
          <w:rFonts w:ascii="Times New Roman" w:eastAsia="Times New Roman" w:hAnsi="Times New Roman" w:cs="Times New Roman"/>
          <w:sz w:val="28"/>
          <w:szCs w:val="30"/>
        </w:rPr>
        <w:t xml:space="preserve">- 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>участия лидера в деятельности детского, молодежного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общ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>ественного объединения;</w:t>
      </w:r>
    </w:p>
    <w:p w:rsidR="00274E8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0"/>
        </w:rPr>
      </w:pPr>
      <w:r>
        <w:rPr>
          <w:rFonts w:ascii="Times New Roman" w:eastAsia="Times New Roman" w:hAnsi="Times New Roman" w:cs="Times New Roman"/>
          <w:sz w:val="28"/>
          <w:szCs w:val="30"/>
        </w:rPr>
        <w:t xml:space="preserve">- 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>содержательных подходов, технологий и методик, инновационных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>методов и приемов деятельности общественного объединения, в которых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>участник регионального этапа Конкурса принимает непосредственное участие;</w:t>
      </w:r>
    </w:p>
    <w:p w:rsidR="00274E8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0"/>
        </w:rPr>
      </w:pPr>
      <w:r>
        <w:rPr>
          <w:rFonts w:ascii="Times New Roman" w:eastAsia="Times New Roman" w:hAnsi="Times New Roman" w:cs="Times New Roman"/>
          <w:sz w:val="28"/>
          <w:szCs w:val="30"/>
        </w:rPr>
        <w:t xml:space="preserve">- 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>организаторских, креативных и коммуникативных способностей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>конкурсантов</w:t>
      </w:r>
      <w:r>
        <w:rPr>
          <w:rFonts w:ascii="Times New Roman" w:eastAsia="Times New Roman" w:hAnsi="Times New Roman" w:cs="Times New Roman"/>
          <w:sz w:val="28"/>
          <w:szCs w:val="30"/>
        </w:rPr>
        <w:t>.</w:t>
      </w:r>
    </w:p>
    <w:p w:rsidR="00274E84" w:rsidRPr="00CC2E81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CC2E81">
        <w:rPr>
          <w:rFonts w:ascii="Times New Roman" w:eastAsia="Times New Roman" w:hAnsi="Times New Roman" w:cs="Times New Roman"/>
          <w:sz w:val="28"/>
          <w:szCs w:val="30"/>
        </w:rPr>
        <w:t>6.2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. 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>Для участников Конкурса регионального этапа предполагает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 xml:space="preserve">экспертную оценку — видеоролик-рассуждение по темам на выбор: </w:t>
      </w:r>
      <w:r w:rsidRPr="00563C62">
        <w:rPr>
          <w:rFonts w:ascii="Times New Roman" w:eastAsia="Times New Roman" w:hAnsi="Times New Roman" w:cs="Times New Roman"/>
          <w:sz w:val="28"/>
          <w:szCs w:val="30"/>
        </w:rPr>
        <w:t>«Образ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Pr="00563C62">
        <w:rPr>
          <w:rFonts w:ascii="Times New Roman" w:eastAsia="Times New Roman" w:hAnsi="Times New Roman" w:cs="Times New Roman"/>
          <w:sz w:val="28"/>
          <w:szCs w:val="30"/>
        </w:rPr>
        <w:t>современного лидера в молодежной среде»,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 xml:space="preserve"> «Перспективы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>развития детских и молодежных общественных объединений в России».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>Необходимо снять видеоролик-рассуждение продолжительностью до 1</w:t>
      </w:r>
      <w:r>
        <w:rPr>
          <w:rFonts w:ascii="Times New Roman" w:eastAsia="Times New Roman" w:hAnsi="Times New Roman" w:cs="Times New Roman"/>
          <w:sz w:val="28"/>
          <w:szCs w:val="30"/>
        </w:rPr>
        <w:t>,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>5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 xml:space="preserve">(полутора) минут, в регистрации </w:t>
      </w:r>
      <w:proofErr w:type="gramStart"/>
      <w:r w:rsidRPr="00CC2E81">
        <w:rPr>
          <w:rFonts w:ascii="Times New Roman" w:eastAsia="Times New Roman" w:hAnsi="Times New Roman" w:cs="Times New Roman"/>
          <w:sz w:val="28"/>
          <w:szCs w:val="30"/>
        </w:rPr>
        <w:t>разместить ссылку</w:t>
      </w:r>
      <w:proofErr w:type="gramEnd"/>
      <w:r w:rsidRPr="00CC2E81">
        <w:rPr>
          <w:rFonts w:ascii="Times New Roman" w:eastAsia="Times New Roman" w:hAnsi="Times New Roman" w:cs="Times New Roman"/>
          <w:sz w:val="28"/>
          <w:szCs w:val="30"/>
        </w:rPr>
        <w:t xml:space="preserve"> на видеоролик из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>социальной сети «</w:t>
      </w:r>
      <w:proofErr w:type="spellStart"/>
      <w:r w:rsidRPr="00CC2E81">
        <w:rPr>
          <w:rFonts w:ascii="Times New Roman" w:eastAsia="Times New Roman" w:hAnsi="Times New Roman" w:cs="Times New Roman"/>
          <w:sz w:val="28"/>
          <w:szCs w:val="30"/>
        </w:rPr>
        <w:t>ВКонтак</w:t>
      </w:r>
      <w:r>
        <w:rPr>
          <w:rFonts w:ascii="Times New Roman" w:eastAsia="Times New Roman" w:hAnsi="Times New Roman" w:cs="Times New Roman"/>
          <w:sz w:val="28"/>
          <w:szCs w:val="30"/>
        </w:rPr>
        <w:t>те</w:t>
      </w:r>
      <w:proofErr w:type="spellEnd"/>
      <w:r>
        <w:rPr>
          <w:rFonts w:ascii="Times New Roman" w:eastAsia="Times New Roman" w:hAnsi="Times New Roman" w:cs="Times New Roman"/>
          <w:sz w:val="28"/>
          <w:szCs w:val="30"/>
        </w:rPr>
        <w:t>». Прикрепить презентацию до 5 (пяти)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 xml:space="preserve"> слайдов.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>Участнику необходимо рассказать о себе и своем личном вкладе в деятельность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>детского/молодежного общественного объединения, которое представляет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>конкурсант. Дополнительные требования указаны в Приложении №1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>настоящего положения.</w:t>
      </w:r>
    </w:p>
    <w:p w:rsidR="00274E84" w:rsidRPr="00CC2E81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CC2E81">
        <w:rPr>
          <w:rFonts w:ascii="Times New Roman" w:eastAsia="Times New Roman" w:hAnsi="Times New Roman" w:cs="Times New Roman"/>
          <w:sz w:val="28"/>
          <w:szCs w:val="30"/>
        </w:rPr>
        <w:t>6.3</w:t>
      </w:r>
      <w:r>
        <w:rPr>
          <w:rFonts w:ascii="Times New Roman" w:eastAsia="Times New Roman" w:hAnsi="Times New Roman" w:cs="Times New Roman"/>
          <w:sz w:val="28"/>
          <w:szCs w:val="30"/>
        </w:rPr>
        <w:t>.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 xml:space="preserve"> При регистрации необходимо прикрепить сканированную версию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>одного из документов, указанных в пункте 3.</w:t>
      </w:r>
      <w:r>
        <w:rPr>
          <w:rFonts w:ascii="Times New Roman" w:eastAsia="Times New Roman" w:hAnsi="Times New Roman" w:cs="Times New Roman"/>
          <w:sz w:val="28"/>
          <w:szCs w:val="30"/>
        </w:rPr>
        <w:t>3.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 xml:space="preserve"> настоящего Положения,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>подтверждающего стаж ра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боты в общественной организации </w:t>
      </w:r>
      <w:r>
        <w:rPr>
          <w:rFonts w:ascii="Times New Roman" w:eastAsia="Times New Roman" w:hAnsi="Times New Roman" w:cs="Times New Roman"/>
          <w:sz w:val="28"/>
          <w:highlight w:val="white"/>
        </w:rPr>
        <w:t>или опыт участия в деятельности общественного объединения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74E8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CC2E81">
        <w:rPr>
          <w:rFonts w:ascii="Times New Roman" w:eastAsia="Times New Roman" w:hAnsi="Times New Roman" w:cs="Times New Roman"/>
          <w:sz w:val="28"/>
          <w:szCs w:val="30"/>
        </w:rPr>
        <w:t>6.4 Оценка материалов регионального этапа производится Экспертным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>советом Конкурса в соответствии с критериями, изложенными в Приложении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>№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Pr="00CC2E81">
        <w:rPr>
          <w:rFonts w:ascii="Times New Roman" w:eastAsia="Times New Roman" w:hAnsi="Times New Roman" w:cs="Times New Roman"/>
          <w:sz w:val="28"/>
          <w:szCs w:val="30"/>
        </w:rPr>
        <w:t>1 к настоящему Положению.</w:t>
      </w:r>
    </w:p>
    <w:p w:rsidR="00274E84" w:rsidRDefault="00274E84" w:rsidP="00274E84">
      <w:pPr>
        <w:shd w:val="clear" w:color="FFFFFF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30"/>
        </w:rPr>
      </w:pPr>
      <w:r w:rsidRPr="00D52CDE">
        <w:rPr>
          <w:rFonts w:ascii="Times New Roman" w:eastAsia="Times New Roman" w:hAnsi="Times New Roman" w:cs="Times New Roman"/>
          <w:b/>
          <w:sz w:val="28"/>
          <w:szCs w:val="30"/>
        </w:rPr>
        <w:t>7. Подведение итогов Конкурса</w:t>
      </w:r>
    </w:p>
    <w:p w:rsidR="00274E8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0"/>
        </w:rPr>
      </w:pPr>
      <w:r>
        <w:rPr>
          <w:rFonts w:ascii="Times New Roman" w:eastAsia="Times New Roman" w:hAnsi="Times New Roman" w:cs="Times New Roman"/>
          <w:sz w:val="28"/>
          <w:szCs w:val="30"/>
        </w:rPr>
        <w:t>7.1. По итогам участия в региональном этапе Конкурса в каждой номинации Экспертный совет определяет победителей (участников занявших первое, второе и третье места). Список победителей утверждается региональным Оргкомитетом Конкурса.</w:t>
      </w:r>
    </w:p>
    <w:p w:rsidR="00274E8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0"/>
        </w:rPr>
      </w:pPr>
      <w:r>
        <w:rPr>
          <w:rFonts w:ascii="Times New Roman" w:eastAsia="Times New Roman" w:hAnsi="Times New Roman" w:cs="Times New Roman"/>
          <w:sz w:val="28"/>
          <w:szCs w:val="30"/>
        </w:rPr>
        <w:t xml:space="preserve">7.2. Победители регионального этапа Всероссийского конкурса лидеров и руководителей детских и общественных объединений «Лидер </w:t>
      </w:r>
      <w:r>
        <w:rPr>
          <w:rFonts w:ascii="Times New Roman" w:eastAsia="Times New Roman" w:hAnsi="Times New Roman" w:cs="Times New Roman"/>
          <w:sz w:val="28"/>
          <w:szCs w:val="30"/>
          <w:lang w:val="en-US"/>
        </w:rPr>
        <w:t>XXI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века» будут рекомендованы Оргкомитетом регионального этапа Конкурса для участия во Всероссийском конкурсе лидеров и руководителей детских и общественных объединений «Лидер </w:t>
      </w:r>
      <w:r>
        <w:rPr>
          <w:rFonts w:ascii="Times New Roman" w:eastAsia="Times New Roman" w:hAnsi="Times New Roman" w:cs="Times New Roman"/>
          <w:sz w:val="28"/>
          <w:szCs w:val="30"/>
          <w:lang w:val="en-US"/>
        </w:rPr>
        <w:t>XXI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века».</w:t>
      </w:r>
    </w:p>
    <w:p w:rsidR="00274E84" w:rsidRDefault="00274E84" w:rsidP="00274E84">
      <w:pPr>
        <w:shd w:val="clear" w:color="FFFFFF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30"/>
        </w:rPr>
      </w:pPr>
      <w:r w:rsidRPr="00D52CDE">
        <w:rPr>
          <w:rFonts w:ascii="Times New Roman" w:eastAsia="Times New Roman" w:hAnsi="Times New Roman" w:cs="Times New Roman"/>
          <w:b/>
          <w:sz w:val="28"/>
          <w:szCs w:val="30"/>
        </w:rPr>
        <w:t>8. Финансирование</w:t>
      </w:r>
    </w:p>
    <w:p w:rsidR="00274E8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0"/>
        </w:rPr>
      </w:pPr>
      <w:r>
        <w:rPr>
          <w:rFonts w:ascii="Times New Roman" w:eastAsia="Times New Roman" w:hAnsi="Times New Roman" w:cs="Times New Roman"/>
          <w:sz w:val="28"/>
          <w:szCs w:val="30"/>
        </w:rPr>
        <w:t>8.1. Расходы, связанные с проведением регионального этапа Конкурса, осуществляется за счет средств Организаторов Конкурса.</w:t>
      </w:r>
    </w:p>
    <w:p w:rsidR="00274E84" w:rsidRPr="00BD7CEB" w:rsidRDefault="00274E84" w:rsidP="00274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highlight w:val="white"/>
        </w:rPr>
      </w:pPr>
      <w:r w:rsidRPr="00BD7CEB">
        <w:rPr>
          <w:rFonts w:ascii="Times New Roman" w:eastAsia="Times New Roman" w:hAnsi="Times New Roman" w:cs="Times New Roman"/>
          <w:b/>
          <w:sz w:val="28"/>
          <w:szCs w:val="30"/>
          <w:highlight w:val="white"/>
        </w:rPr>
        <w:t>9. Заключительные положения</w:t>
      </w:r>
    </w:p>
    <w:p w:rsidR="00274E84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0"/>
        </w:rPr>
      </w:pPr>
      <w:r>
        <w:rPr>
          <w:rFonts w:ascii="Times New Roman" w:eastAsia="Times New Roman" w:hAnsi="Times New Roman" w:cs="Times New Roman"/>
          <w:sz w:val="28"/>
          <w:szCs w:val="30"/>
        </w:rPr>
        <w:t>9.1. Информация о мероприятиях</w:t>
      </w:r>
      <w:r w:rsidRPr="00472426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</w:rPr>
        <w:t>регионального этапа Конкурса, о порядке подачи и приеме заявок для участия в региональном этапе Конкурса размещается на официальных информационных ресурсах регионального этапа Конкурса (официальных сайтах организаторов и в социальных сетях на страницах организаторов регионального этапа Конкурса).</w:t>
      </w:r>
    </w:p>
    <w:p w:rsidR="00274E84" w:rsidRPr="00F82AE1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0"/>
        </w:rPr>
      </w:pPr>
      <w:r>
        <w:rPr>
          <w:rFonts w:ascii="Times New Roman" w:eastAsia="Times New Roman" w:hAnsi="Times New Roman" w:cs="Times New Roman"/>
          <w:sz w:val="28"/>
          <w:szCs w:val="30"/>
        </w:rPr>
        <w:t xml:space="preserve">9.2. Контактная информация: </w:t>
      </w:r>
      <w:r w:rsidRPr="00472426">
        <w:rPr>
          <w:rFonts w:ascii="Times New Roman" w:eastAsia="Times New Roman" w:hAnsi="Times New Roman" w:cs="Times New Roman"/>
          <w:sz w:val="28"/>
          <w:szCs w:val="30"/>
        </w:rPr>
        <w:t>Рамазанова Евгения Александровна, специалист по социальной работе с молодежью Регионального центра комплексного с</w:t>
      </w:r>
      <w:r>
        <w:rPr>
          <w:rFonts w:ascii="Times New Roman" w:eastAsia="Times New Roman" w:hAnsi="Times New Roman" w:cs="Times New Roman"/>
          <w:sz w:val="28"/>
          <w:szCs w:val="30"/>
        </w:rPr>
        <w:t>оциального обслуживания детей и</w:t>
      </w:r>
      <w:r w:rsidRPr="00472426">
        <w:rPr>
          <w:rFonts w:ascii="Times New Roman" w:eastAsia="Times New Roman" w:hAnsi="Times New Roman" w:cs="Times New Roman"/>
          <w:sz w:val="28"/>
          <w:szCs w:val="30"/>
        </w:rPr>
        <w:t xml:space="preserve"> молодежи «Мо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лодежь </w:t>
      </w:r>
      <w:r>
        <w:rPr>
          <w:rFonts w:ascii="Times New Roman" w:eastAsia="Times New Roman" w:hAnsi="Times New Roman" w:cs="Times New Roman"/>
          <w:sz w:val="28"/>
          <w:szCs w:val="30"/>
        </w:rPr>
        <w:lastRenderedPageBreak/>
        <w:t xml:space="preserve">Плюс», тел.: 8(8452)49-19-16, адрес электронной почты: </w:t>
      </w:r>
      <w:proofErr w:type="spellStart"/>
      <w:r w:rsidRPr="00F82AE1">
        <w:rPr>
          <w:rFonts w:ascii="Times New Roman" w:eastAsia="Times New Roman" w:hAnsi="Times New Roman" w:cs="Times New Roman"/>
          <w:sz w:val="28"/>
          <w:szCs w:val="30"/>
          <w:lang w:val="en-US"/>
        </w:rPr>
        <w:t>sarmolodplus</w:t>
      </w:r>
      <w:proofErr w:type="spellEnd"/>
      <w:r w:rsidRPr="00F82AE1">
        <w:rPr>
          <w:rFonts w:ascii="Times New Roman" w:eastAsia="Times New Roman" w:hAnsi="Times New Roman" w:cs="Times New Roman"/>
          <w:sz w:val="28"/>
          <w:szCs w:val="30"/>
        </w:rPr>
        <w:t>@</w:t>
      </w:r>
      <w:r w:rsidRPr="00F82AE1">
        <w:rPr>
          <w:rFonts w:ascii="Times New Roman" w:eastAsia="Times New Roman" w:hAnsi="Times New Roman" w:cs="Times New Roman"/>
          <w:sz w:val="28"/>
          <w:szCs w:val="30"/>
          <w:lang w:val="en-US"/>
        </w:rPr>
        <w:t>mail</w:t>
      </w:r>
      <w:r w:rsidRPr="00F82AE1">
        <w:rPr>
          <w:rFonts w:ascii="Times New Roman" w:eastAsia="Times New Roman" w:hAnsi="Times New Roman" w:cs="Times New Roman"/>
          <w:sz w:val="28"/>
          <w:szCs w:val="30"/>
        </w:rPr>
        <w:t>.</w:t>
      </w:r>
      <w:proofErr w:type="spellStart"/>
      <w:r w:rsidRPr="00F82AE1">
        <w:rPr>
          <w:rFonts w:ascii="Times New Roman" w:eastAsia="Times New Roman" w:hAnsi="Times New Roman" w:cs="Times New Roman"/>
          <w:sz w:val="28"/>
          <w:szCs w:val="30"/>
          <w:lang w:val="en-US"/>
        </w:rPr>
        <w:t>ru</w:t>
      </w:r>
      <w:proofErr w:type="spellEnd"/>
      <w:r w:rsidRPr="00472426">
        <w:rPr>
          <w:rFonts w:ascii="Times New Roman" w:eastAsia="Times New Roman" w:hAnsi="Times New Roman" w:cs="Times New Roman"/>
          <w:sz w:val="28"/>
          <w:szCs w:val="30"/>
        </w:rPr>
        <w:t>.</w:t>
      </w:r>
    </w:p>
    <w:p w:rsidR="00274E84" w:rsidRPr="00F82AE1" w:rsidRDefault="00274E84" w:rsidP="00274E84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0"/>
        </w:rPr>
      </w:pPr>
    </w:p>
    <w:p w:rsidR="00274E84" w:rsidRPr="00E46DC6" w:rsidRDefault="00274E84" w:rsidP="00274E84">
      <w:pPr>
        <w:shd w:val="clear" w:color="FFFFFF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4E84" w:rsidTr="00001ADF">
        <w:tc>
          <w:tcPr>
            <w:tcW w:w="4785" w:type="dxa"/>
          </w:tcPr>
          <w:p w:rsidR="00274E84" w:rsidRDefault="00274E84" w:rsidP="00001ADF">
            <w:pPr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</w:p>
        </w:tc>
        <w:tc>
          <w:tcPr>
            <w:tcW w:w="4786" w:type="dxa"/>
          </w:tcPr>
          <w:p w:rsidR="00274E84" w:rsidRPr="00CC4C5E" w:rsidRDefault="00274E84" w:rsidP="00001ADF">
            <w:pPr>
              <w:shd w:val="clear" w:color="FFFFFF" w:fill="FFFFFF" w:themeFill="background1"/>
              <w:rPr>
                <w:rFonts w:ascii="Times New Roman" w:eastAsia="Times New Roman" w:hAnsi="Times New Roman" w:cs="Times New Roman"/>
                <w:i/>
                <w:sz w:val="28"/>
                <w:szCs w:val="30"/>
              </w:rPr>
            </w:pPr>
            <w:r w:rsidRPr="00CC4C5E">
              <w:rPr>
                <w:rFonts w:ascii="Times New Roman" w:eastAsia="Times New Roman" w:hAnsi="Times New Roman" w:cs="Times New Roman"/>
                <w:i/>
                <w:sz w:val="28"/>
                <w:szCs w:val="30"/>
              </w:rPr>
              <w:t>Приложение № 1</w:t>
            </w:r>
          </w:p>
          <w:p w:rsidR="00274E84" w:rsidRPr="00CC4C5E" w:rsidRDefault="00274E84" w:rsidP="00001ADF">
            <w:pPr>
              <w:shd w:val="clear" w:color="FFFFFF" w:fill="FFFFFF" w:themeFill="background1"/>
              <w:rPr>
                <w:rFonts w:ascii="Times New Roman" w:eastAsia="Times New Roman" w:hAnsi="Times New Roman" w:cs="Times New Roman"/>
                <w:i/>
                <w:sz w:val="28"/>
                <w:szCs w:val="30"/>
              </w:rPr>
            </w:pPr>
            <w:r w:rsidRPr="00CC4C5E">
              <w:rPr>
                <w:rFonts w:ascii="Times New Roman" w:eastAsia="Times New Roman" w:hAnsi="Times New Roman" w:cs="Times New Roman"/>
                <w:i/>
                <w:sz w:val="28"/>
                <w:szCs w:val="30"/>
              </w:rPr>
              <w:t>к Положению о региональном этапе Всероссийского конкурса</w:t>
            </w:r>
          </w:p>
          <w:p w:rsidR="00274E84" w:rsidRPr="00CC4C5E" w:rsidRDefault="00274E84" w:rsidP="00001ADF">
            <w:pPr>
              <w:shd w:val="clear" w:color="FFFFFF" w:fill="FFFFFF" w:themeFill="background1"/>
              <w:rPr>
                <w:rFonts w:ascii="Times New Roman" w:eastAsia="Times New Roman" w:hAnsi="Times New Roman" w:cs="Times New Roman"/>
                <w:i/>
                <w:sz w:val="28"/>
                <w:szCs w:val="30"/>
              </w:rPr>
            </w:pPr>
            <w:r w:rsidRPr="00CC4C5E">
              <w:rPr>
                <w:rFonts w:ascii="Times New Roman" w:eastAsia="Times New Roman" w:hAnsi="Times New Roman" w:cs="Times New Roman"/>
                <w:i/>
                <w:sz w:val="28"/>
                <w:szCs w:val="30"/>
              </w:rPr>
              <w:t>лидеров и руководителей детских и</w:t>
            </w:r>
          </w:p>
          <w:p w:rsidR="00274E84" w:rsidRDefault="00274E84" w:rsidP="00001ADF">
            <w:pPr>
              <w:shd w:val="clear" w:color="FFFFFF" w:fill="FFFFFF" w:themeFill="background1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CC4C5E">
              <w:rPr>
                <w:rFonts w:ascii="Times New Roman" w:eastAsia="Times New Roman" w:hAnsi="Times New Roman" w:cs="Times New Roman"/>
                <w:i/>
                <w:sz w:val="28"/>
                <w:szCs w:val="30"/>
              </w:rPr>
              <w:t xml:space="preserve">молодежных общественных объединений «Лидер </w:t>
            </w:r>
            <w:r w:rsidRPr="00CC4C5E">
              <w:rPr>
                <w:rFonts w:ascii="Times New Roman" w:eastAsia="Times New Roman" w:hAnsi="Times New Roman" w:cs="Times New Roman"/>
                <w:i/>
                <w:sz w:val="28"/>
                <w:szCs w:val="30"/>
                <w:lang w:val="en-US"/>
              </w:rPr>
              <w:t>XXI</w:t>
            </w:r>
            <w:r w:rsidRPr="00CC4C5E">
              <w:rPr>
                <w:rFonts w:ascii="Times New Roman" w:eastAsia="Times New Roman" w:hAnsi="Times New Roman" w:cs="Times New Roman"/>
                <w:i/>
                <w:sz w:val="28"/>
                <w:szCs w:val="30"/>
              </w:rPr>
              <w:t xml:space="preserve"> века»</w:t>
            </w:r>
          </w:p>
        </w:tc>
      </w:tr>
    </w:tbl>
    <w:p w:rsidR="00274E84" w:rsidRPr="007F27DC" w:rsidRDefault="00274E84" w:rsidP="00274E84">
      <w:pPr>
        <w:shd w:val="clear" w:color="FFFFFF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0"/>
        </w:rPr>
      </w:pPr>
    </w:p>
    <w:p w:rsidR="00274E84" w:rsidRPr="007F27DC" w:rsidRDefault="00274E84" w:rsidP="00274E84">
      <w:pPr>
        <w:shd w:val="clear" w:color="FFFFFF" w:fill="FFFFFF" w:themeFill="background1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30"/>
        </w:rPr>
      </w:pPr>
      <w:r w:rsidRPr="007F27DC">
        <w:rPr>
          <w:rFonts w:ascii="Times New Roman" w:eastAsia="Times New Roman" w:hAnsi="Times New Roman" w:cs="Times New Roman"/>
          <w:b/>
          <w:sz w:val="28"/>
          <w:szCs w:val="30"/>
        </w:rPr>
        <w:t>ПЕРЕЧЕНЬ И КРИТЕРИИ ОЦЕНКИ</w:t>
      </w:r>
    </w:p>
    <w:p w:rsidR="00274E84" w:rsidRPr="007F27DC" w:rsidRDefault="00274E84" w:rsidP="00274E84">
      <w:pPr>
        <w:shd w:val="clear" w:color="FFFFFF" w:fill="FFFFFF" w:themeFill="background1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30"/>
        </w:rPr>
      </w:pPr>
      <w:r w:rsidRPr="007F27DC">
        <w:rPr>
          <w:rFonts w:ascii="Times New Roman" w:eastAsia="Times New Roman" w:hAnsi="Times New Roman" w:cs="Times New Roman"/>
          <w:b/>
          <w:sz w:val="28"/>
          <w:szCs w:val="30"/>
        </w:rPr>
        <w:t>Конкурсных материалов регионального этапа</w:t>
      </w:r>
    </w:p>
    <w:p w:rsidR="00274E84" w:rsidRPr="007F27DC" w:rsidRDefault="00274E84" w:rsidP="00274E84">
      <w:pPr>
        <w:shd w:val="clear" w:color="FFFFFF" w:fill="FFFFFF" w:themeFill="background1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30"/>
        </w:rPr>
      </w:pPr>
      <w:r w:rsidRPr="007F27DC">
        <w:rPr>
          <w:rFonts w:ascii="Times New Roman" w:eastAsia="Times New Roman" w:hAnsi="Times New Roman" w:cs="Times New Roman"/>
          <w:b/>
          <w:sz w:val="28"/>
          <w:szCs w:val="30"/>
        </w:rPr>
        <w:t>Всероссийского конкурса лидеров и руководителей детских и молодежных общественных объединений</w:t>
      </w:r>
    </w:p>
    <w:p w:rsidR="00274E84" w:rsidRPr="007F27DC" w:rsidRDefault="00274E84" w:rsidP="00274E84">
      <w:pPr>
        <w:shd w:val="clear" w:color="FFFFFF" w:fill="FFFFFF" w:themeFill="background1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30"/>
        </w:rPr>
      </w:pPr>
      <w:r w:rsidRPr="007F27DC">
        <w:rPr>
          <w:rFonts w:ascii="Times New Roman" w:eastAsia="Times New Roman" w:hAnsi="Times New Roman" w:cs="Times New Roman"/>
          <w:b/>
          <w:sz w:val="28"/>
          <w:szCs w:val="30"/>
        </w:rPr>
        <w:t xml:space="preserve">«Лидер </w:t>
      </w:r>
      <w:r w:rsidRPr="007F27DC">
        <w:rPr>
          <w:rFonts w:ascii="Times New Roman" w:eastAsia="Times New Roman" w:hAnsi="Times New Roman" w:cs="Times New Roman"/>
          <w:b/>
          <w:sz w:val="28"/>
          <w:szCs w:val="30"/>
          <w:lang w:val="en-US"/>
        </w:rPr>
        <w:t>XXI</w:t>
      </w:r>
      <w:r w:rsidRPr="007F27DC">
        <w:rPr>
          <w:rFonts w:ascii="Times New Roman" w:eastAsia="Times New Roman" w:hAnsi="Times New Roman" w:cs="Times New Roman"/>
          <w:b/>
          <w:sz w:val="28"/>
          <w:szCs w:val="30"/>
        </w:rPr>
        <w:t xml:space="preserve"> века»</w:t>
      </w:r>
    </w:p>
    <w:p w:rsidR="00274E84" w:rsidRDefault="00274E84" w:rsidP="00274E84">
      <w:pPr>
        <w:shd w:val="clear" w:color="FFFFFF" w:fill="FFFFFF" w:themeFill="background1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74E84" w:rsidTr="00001ADF">
        <w:tc>
          <w:tcPr>
            <w:tcW w:w="675" w:type="dxa"/>
          </w:tcPr>
          <w:p w:rsidR="00274E84" w:rsidRPr="007F27DC" w:rsidRDefault="00274E84" w:rsidP="00001A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F27D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gramStart"/>
            <w:r w:rsidRPr="007F27D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7F27D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/п</w:t>
            </w:r>
          </w:p>
        </w:tc>
        <w:tc>
          <w:tcPr>
            <w:tcW w:w="5705" w:type="dxa"/>
            <w:vAlign w:val="center"/>
          </w:tcPr>
          <w:p w:rsidR="00274E84" w:rsidRPr="007F27DC" w:rsidRDefault="00274E84" w:rsidP="00001A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F27D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Наименование критерия</w:t>
            </w:r>
          </w:p>
        </w:tc>
        <w:tc>
          <w:tcPr>
            <w:tcW w:w="3191" w:type="dxa"/>
            <w:vAlign w:val="center"/>
          </w:tcPr>
          <w:p w:rsidR="00274E84" w:rsidRPr="007F27DC" w:rsidRDefault="00274E84" w:rsidP="00001A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F27D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Баллы</w:t>
            </w:r>
          </w:p>
        </w:tc>
      </w:tr>
      <w:tr w:rsidR="00274E84" w:rsidTr="00001ADF">
        <w:tc>
          <w:tcPr>
            <w:tcW w:w="9571" w:type="dxa"/>
            <w:gridSpan w:val="3"/>
          </w:tcPr>
          <w:p w:rsidR="00274E84" w:rsidRPr="007F27DC" w:rsidRDefault="00274E84" w:rsidP="00001A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F27D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Видео-рассуждение на лидерскую тему (одна на выбор)*:</w:t>
            </w:r>
          </w:p>
          <w:p w:rsidR="00274E84" w:rsidRPr="00563C62" w:rsidRDefault="00274E84" w:rsidP="00001A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F27D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1. </w:t>
            </w:r>
            <w:r w:rsidRPr="00563C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«Образ современного лидера в молодежной среде»;</w:t>
            </w:r>
          </w:p>
          <w:p w:rsidR="00274E84" w:rsidRPr="00563C62" w:rsidRDefault="00274E84" w:rsidP="00001A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63C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2. «Перспективы развития детских и молодежных общественных объединений в России».</w:t>
            </w:r>
          </w:p>
          <w:p w:rsidR="00274E84" w:rsidRPr="007F27DC" w:rsidRDefault="00274E84" w:rsidP="00001A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C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*Примечание: Предложенные темы носят рамочный характер</w:t>
            </w:r>
            <w:r w:rsidRPr="007F2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Участники могут выступать как от своего лица и с учетом личного опыта, так и рассуждать на основе научных/практических данные и фактов.</w:t>
            </w:r>
          </w:p>
        </w:tc>
      </w:tr>
      <w:tr w:rsidR="00274E84" w:rsidTr="00001ADF">
        <w:tc>
          <w:tcPr>
            <w:tcW w:w="675" w:type="dxa"/>
            <w:vMerge w:val="restart"/>
            <w:vAlign w:val="center"/>
          </w:tcPr>
          <w:p w:rsidR="00274E84" w:rsidRPr="007F27DC" w:rsidRDefault="00274E84" w:rsidP="00001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1.</w:t>
            </w:r>
          </w:p>
        </w:tc>
        <w:tc>
          <w:tcPr>
            <w:tcW w:w="5705" w:type="dxa"/>
          </w:tcPr>
          <w:p w:rsidR="00274E84" w:rsidRPr="007F27DC" w:rsidRDefault="00274E84" w:rsidP="00001ADF">
            <w:pPr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Требования к содержанию:</w:t>
            </w:r>
          </w:p>
          <w:p w:rsidR="00274E84" w:rsidRPr="007F27DC" w:rsidRDefault="00274E84" w:rsidP="00001ADF">
            <w:pPr>
              <w:ind w:left="318"/>
              <w:rPr>
                <w:rFonts w:ascii="Times New Roman" w:eastAsia="Times New Roman" w:hAnsi="Times New Roman" w:cs="Times New Roman"/>
                <w:b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1. Аргументированность высказываемой позиции, наличие примеров под аргументы, их качество и доказуемость;</w:t>
            </w:r>
          </w:p>
        </w:tc>
        <w:tc>
          <w:tcPr>
            <w:tcW w:w="3191" w:type="dxa"/>
            <w:vAlign w:val="center"/>
          </w:tcPr>
          <w:p w:rsidR="00274E84" w:rsidRPr="007F27DC" w:rsidRDefault="00274E84" w:rsidP="00001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до 5 б.</w:t>
            </w:r>
          </w:p>
        </w:tc>
      </w:tr>
      <w:tr w:rsidR="00274E84" w:rsidTr="00001ADF">
        <w:tc>
          <w:tcPr>
            <w:tcW w:w="675" w:type="dxa"/>
            <w:vMerge/>
          </w:tcPr>
          <w:p w:rsidR="00274E84" w:rsidRPr="007F27DC" w:rsidRDefault="00274E84" w:rsidP="00001A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5705" w:type="dxa"/>
          </w:tcPr>
          <w:p w:rsidR="00274E84" w:rsidRPr="007F27DC" w:rsidRDefault="00274E84" w:rsidP="00001ADF">
            <w:pPr>
              <w:ind w:left="318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2. Отражение личной позиции на фоне рефлексии личного опыта и/или исторических примеров;</w:t>
            </w:r>
          </w:p>
        </w:tc>
        <w:tc>
          <w:tcPr>
            <w:tcW w:w="3191" w:type="dxa"/>
            <w:vAlign w:val="center"/>
          </w:tcPr>
          <w:p w:rsidR="00274E84" w:rsidRPr="007F27DC" w:rsidRDefault="00274E84" w:rsidP="00001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до 2 б.</w:t>
            </w:r>
          </w:p>
        </w:tc>
      </w:tr>
      <w:tr w:rsidR="00274E84" w:rsidTr="00001ADF">
        <w:tc>
          <w:tcPr>
            <w:tcW w:w="675" w:type="dxa"/>
            <w:vMerge/>
          </w:tcPr>
          <w:p w:rsidR="00274E84" w:rsidRPr="007F27DC" w:rsidRDefault="00274E84" w:rsidP="00001A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5705" w:type="dxa"/>
          </w:tcPr>
          <w:p w:rsidR="00274E84" w:rsidRPr="007F27DC" w:rsidRDefault="00274E84" w:rsidP="00001ADF">
            <w:pPr>
              <w:ind w:left="318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3. Умение правильно подавать информацию (навыки публичного выступления, творческий подход к съемке, уверенность при выступлении, умение заинтересовать аудиторию);</w:t>
            </w:r>
          </w:p>
        </w:tc>
        <w:tc>
          <w:tcPr>
            <w:tcW w:w="3191" w:type="dxa"/>
            <w:vAlign w:val="center"/>
          </w:tcPr>
          <w:p w:rsidR="00274E84" w:rsidRPr="007F27DC" w:rsidRDefault="00274E84" w:rsidP="00001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до 2 б.</w:t>
            </w:r>
          </w:p>
        </w:tc>
      </w:tr>
      <w:tr w:rsidR="00274E84" w:rsidTr="00001ADF">
        <w:tc>
          <w:tcPr>
            <w:tcW w:w="675" w:type="dxa"/>
            <w:vMerge/>
          </w:tcPr>
          <w:p w:rsidR="00274E84" w:rsidRPr="007F27DC" w:rsidRDefault="00274E84" w:rsidP="00001A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8896" w:type="dxa"/>
            <w:gridSpan w:val="2"/>
          </w:tcPr>
          <w:p w:rsidR="00274E84" w:rsidRPr="007F27DC" w:rsidRDefault="00274E84" w:rsidP="00001ADF">
            <w:pPr>
              <w:ind w:left="318"/>
              <w:rPr>
                <w:rFonts w:ascii="Times New Roman" w:eastAsia="Times New Roman" w:hAnsi="Times New Roman" w:cs="Times New Roman"/>
                <w:i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i/>
                <w:sz w:val="28"/>
                <w:szCs w:val="30"/>
              </w:rPr>
              <w:t>Примечание:</w:t>
            </w:r>
          </w:p>
          <w:p w:rsidR="00274E84" w:rsidRPr="007F27DC" w:rsidRDefault="00274E84" w:rsidP="00001ADF">
            <w:pPr>
              <w:ind w:left="318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- Соотношение сторон кадра 16:9;</w:t>
            </w:r>
          </w:p>
          <w:p w:rsidR="00274E84" w:rsidRPr="007F27DC" w:rsidRDefault="00274E84" w:rsidP="00001ADF">
            <w:pPr>
              <w:ind w:left="318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- Качество видео от 480р;</w:t>
            </w:r>
          </w:p>
          <w:p w:rsidR="00274E84" w:rsidRPr="007F27DC" w:rsidRDefault="00274E84" w:rsidP="00001ADF">
            <w:pPr>
              <w:ind w:left="318"/>
              <w:rPr>
                <w:rFonts w:ascii="Times New Roman" w:eastAsia="Times New Roman" w:hAnsi="Times New Roman" w:cs="Times New Roman"/>
                <w:b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 xml:space="preserve">- Наличие </w:t>
            </w:r>
            <w:proofErr w:type="spellStart"/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хэштэгов</w:t>
            </w:r>
            <w:proofErr w:type="spellEnd"/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: #</w:t>
            </w:r>
            <w:proofErr w:type="spellStart"/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Лидер</w:t>
            </w:r>
            <w:proofErr w:type="gramStart"/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XXI</w:t>
            </w:r>
            <w:proofErr w:type="gramEnd"/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века</w:t>
            </w:r>
            <w:proofErr w:type="spellEnd"/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, #</w:t>
            </w:r>
            <w:proofErr w:type="spellStart"/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МолодыеЛидеры</w:t>
            </w:r>
            <w:proofErr w:type="spellEnd"/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, #ЛД21, #</w:t>
            </w:r>
            <w:proofErr w:type="spellStart"/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лидируемипобеждаем</w:t>
            </w:r>
            <w:proofErr w:type="spellEnd"/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, #</w:t>
            </w:r>
            <w:proofErr w:type="spellStart"/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ЛидерыСообществ</w:t>
            </w:r>
            <w:proofErr w:type="spellEnd"/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, #</w:t>
            </w:r>
            <w:proofErr w:type="spellStart"/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лидерзначитпервый</w:t>
            </w:r>
            <w:proofErr w:type="spellEnd"/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.</w:t>
            </w:r>
          </w:p>
        </w:tc>
      </w:tr>
      <w:tr w:rsidR="00274E84" w:rsidTr="00001ADF">
        <w:tc>
          <w:tcPr>
            <w:tcW w:w="9571" w:type="dxa"/>
            <w:gridSpan w:val="3"/>
          </w:tcPr>
          <w:p w:rsidR="00274E84" w:rsidRPr="007F27DC" w:rsidRDefault="00274E84" w:rsidP="00001A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b/>
                <w:sz w:val="28"/>
                <w:szCs w:val="30"/>
              </w:rPr>
              <w:t>Презентация (до 5 слайдов) на тему:</w:t>
            </w:r>
          </w:p>
          <w:p w:rsidR="00274E84" w:rsidRPr="007F27DC" w:rsidRDefault="00274E84" w:rsidP="00001ADF">
            <w:pPr>
              <w:rPr>
                <w:rFonts w:ascii="Times New Roman" w:eastAsia="Times New Roman" w:hAnsi="Times New Roman" w:cs="Times New Roman"/>
                <w:i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i/>
                <w:sz w:val="24"/>
                <w:szCs w:val="30"/>
              </w:rPr>
              <w:t>- Моя команда и наше дело.</w:t>
            </w:r>
          </w:p>
        </w:tc>
      </w:tr>
      <w:tr w:rsidR="00274E84" w:rsidTr="00001ADF">
        <w:tc>
          <w:tcPr>
            <w:tcW w:w="675" w:type="dxa"/>
            <w:vMerge w:val="restart"/>
          </w:tcPr>
          <w:p w:rsidR="00274E84" w:rsidRPr="007F27DC" w:rsidRDefault="00274E84" w:rsidP="00001A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5705" w:type="dxa"/>
          </w:tcPr>
          <w:p w:rsidR="00274E84" w:rsidRPr="007F27DC" w:rsidRDefault="00274E84" w:rsidP="00001ADF">
            <w:pPr>
              <w:ind w:left="318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1. Лаконичность и емкость преподносимой информации;</w:t>
            </w:r>
          </w:p>
        </w:tc>
        <w:tc>
          <w:tcPr>
            <w:tcW w:w="3191" w:type="dxa"/>
            <w:vAlign w:val="center"/>
          </w:tcPr>
          <w:p w:rsidR="00274E84" w:rsidRPr="007F27DC" w:rsidRDefault="00274E84" w:rsidP="00001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до 3 б.</w:t>
            </w:r>
          </w:p>
        </w:tc>
      </w:tr>
      <w:tr w:rsidR="00274E84" w:rsidTr="00001ADF">
        <w:tc>
          <w:tcPr>
            <w:tcW w:w="675" w:type="dxa"/>
            <w:vMerge/>
          </w:tcPr>
          <w:p w:rsidR="00274E84" w:rsidRPr="007F27DC" w:rsidRDefault="00274E84" w:rsidP="00001ADF">
            <w:pPr>
              <w:rPr>
                <w:rFonts w:ascii="Times New Roman" w:eastAsia="Times New Roman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5705" w:type="dxa"/>
          </w:tcPr>
          <w:p w:rsidR="00274E84" w:rsidRPr="007F27DC" w:rsidRDefault="00274E84" w:rsidP="00001ADF">
            <w:pPr>
              <w:ind w:left="318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2. Креативность идей и проектов, описываемых в презентации;</w:t>
            </w:r>
          </w:p>
        </w:tc>
        <w:tc>
          <w:tcPr>
            <w:tcW w:w="3191" w:type="dxa"/>
            <w:vAlign w:val="center"/>
          </w:tcPr>
          <w:p w:rsidR="00274E84" w:rsidRPr="007F27DC" w:rsidRDefault="00274E84" w:rsidP="00001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до 2 б.</w:t>
            </w:r>
          </w:p>
        </w:tc>
      </w:tr>
      <w:tr w:rsidR="00274E84" w:rsidTr="00001ADF">
        <w:tc>
          <w:tcPr>
            <w:tcW w:w="675" w:type="dxa"/>
            <w:vMerge/>
          </w:tcPr>
          <w:p w:rsidR="00274E84" w:rsidRPr="007F27DC" w:rsidRDefault="00274E84" w:rsidP="00001ADF">
            <w:pPr>
              <w:rPr>
                <w:rFonts w:ascii="Times New Roman" w:eastAsia="Times New Roman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5705" w:type="dxa"/>
          </w:tcPr>
          <w:p w:rsidR="00274E84" w:rsidRPr="007F27DC" w:rsidRDefault="00274E84" w:rsidP="00001ADF">
            <w:pPr>
              <w:ind w:left="318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3. Демонстрация уровня личной вовлеченности и личного вклада в деятельность своего объединения/сообщества;</w:t>
            </w:r>
          </w:p>
        </w:tc>
        <w:tc>
          <w:tcPr>
            <w:tcW w:w="3191" w:type="dxa"/>
            <w:vAlign w:val="center"/>
          </w:tcPr>
          <w:p w:rsidR="00274E84" w:rsidRPr="007F27DC" w:rsidRDefault="00274E84" w:rsidP="00001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до 3 б.</w:t>
            </w:r>
          </w:p>
        </w:tc>
      </w:tr>
      <w:tr w:rsidR="00274E84" w:rsidTr="00001ADF">
        <w:tc>
          <w:tcPr>
            <w:tcW w:w="675" w:type="dxa"/>
            <w:vMerge/>
          </w:tcPr>
          <w:p w:rsidR="00274E84" w:rsidRPr="007F27DC" w:rsidRDefault="00274E84" w:rsidP="00001ADF">
            <w:pPr>
              <w:rPr>
                <w:rFonts w:ascii="Times New Roman" w:eastAsia="Times New Roman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5705" w:type="dxa"/>
          </w:tcPr>
          <w:p w:rsidR="00274E84" w:rsidRPr="007F27DC" w:rsidRDefault="00274E84" w:rsidP="00001ADF">
            <w:pPr>
              <w:ind w:left="318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 xml:space="preserve">4. Демонстрация результатов объединения/сообщества, рефлексия успехов и неудач с </w:t>
            </w:r>
            <w:proofErr w:type="spellStart"/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т.з</w:t>
            </w:r>
            <w:proofErr w:type="spellEnd"/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. личного участия;</w:t>
            </w:r>
          </w:p>
        </w:tc>
        <w:tc>
          <w:tcPr>
            <w:tcW w:w="3191" w:type="dxa"/>
            <w:vAlign w:val="center"/>
          </w:tcPr>
          <w:p w:rsidR="00274E84" w:rsidRPr="007F27DC" w:rsidRDefault="00274E84" w:rsidP="00001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до 3 б.</w:t>
            </w:r>
          </w:p>
        </w:tc>
      </w:tr>
      <w:tr w:rsidR="00274E84" w:rsidTr="00001ADF">
        <w:tc>
          <w:tcPr>
            <w:tcW w:w="675" w:type="dxa"/>
            <w:vMerge/>
          </w:tcPr>
          <w:p w:rsidR="00274E84" w:rsidRPr="007F27DC" w:rsidRDefault="00274E84" w:rsidP="00001ADF">
            <w:pPr>
              <w:rPr>
                <w:rFonts w:ascii="Times New Roman" w:eastAsia="Times New Roman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5705" w:type="dxa"/>
          </w:tcPr>
          <w:p w:rsidR="00274E84" w:rsidRPr="007F27DC" w:rsidRDefault="00274E84" w:rsidP="00001ADF">
            <w:pPr>
              <w:ind w:left="318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5. Видение направлений развития своего объединения/сообщества и себя как части объединения/сообщества;</w:t>
            </w:r>
          </w:p>
        </w:tc>
        <w:tc>
          <w:tcPr>
            <w:tcW w:w="3191" w:type="dxa"/>
            <w:vAlign w:val="center"/>
          </w:tcPr>
          <w:p w:rsidR="00274E84" w:rsidRPr="007F27DC" w:rsidRDefault="00274E84" w:rsidP="00001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до 3 б.</w:t>
            </w:r>
          </w:p>
        </w:tc>
      </w:tr>
      <w:tr w:rsidR="00274E84" w:rsidTr="00001ADF">
        <w:tc>
          <w:tcPr>
            <w:tcW w:w="675" w:type="dxa"/>
            <w:vMerge/>
          </w:tcPr>
          <w:p w:rsidR="00274E84" w:rsidRPr="007F27DC" w:rsidRDefault="00274E84" w:rsidP="00001ADF">
            <w:pPr>
              <w:rPr>
                <w:rFonts w:ascii="Times New Roman" w:eastAsia="Times New Roman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5705" w:type="dxa"/>
          </w:tcPr>
          <w:p w:rsidR="00274E84" w:rsidRPr="007F27DC" w:rsidRDefault="00274E84" w:rsidP="00001ADF">
            <w:pPr>
              <w:ind w:left="318"/>
              <w:rPr>
                <w:rFonts w:ascii="Times New Roman" w:eastAsia="Times New Roman" w:hAnsi="Times New Roman" w:cs="Times New Roman"/>
                <w:b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6. Творческий подход при оформлении презентации (использование необычных форматов презентации, анимации и т.д.).</w:t>
            </w:r>
          </w:p>
        </w:tc>
        <w:tc>
          <w:tcPr>
            <w:tcW w:w="3191" w:type="dxa"/>
            <w:vAlign w:val="center"/>
          </w:tcPr>
          <w:p w:rsidR="00274E84" w:rsidRPr="007F27DC" w:rsidRDefault="00274E84" w:rsidP="00001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sz w:val="28"/>
                <w:szCs w:val="30"/>
              </w:rPr>
              <w:t>до 2 б.</w:t>
            </w:r>
          </w:p>
        </w:tc>
      </w:tr>
      <w:tr w:rsidR="00274E84" w:rsidTr="00001ADF">
        <w:tc>
          <w:tcPr>
            <w:tcW w:w="6380" w:type="dxa"/>
            <w:gridSpan w:val="2"/>
          </w:tcPr>
          <w:p w:rsidR="00274E84" w:rsidRPr="007F27DC" w:rsidRDefault="00274E84" w:rsidP="00001ADF">
            <w:pPr>
              <w:rPr>
                <w:rFonts w:ascii="Times New Roman" w:eastAsia="Times New Roman" w:hAnsi="Times New Roman" w:cs="Times New Roman"/>
                <w:b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b/>
                <w:sz w:val="28"/>
                <w:szCs w:val="30"/>
              </w:rPr>
              <w:t>Общее возможное количество баллов:</w:t>
            </w:r>
          </w:p>
        </w:tc>
        <w:tc>
          <w:tcPr>
            <w:tcW w:w="3191" w:type="dxa"/>
            <w:vAlign w:val="center"/>
          </w:tcPr>
          <w:p w:rsidR="00274E84" w:rsidRPr="007F27DC" w:rsidRDefault="00274E84" w:rsidP="00001A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0"/>
              </w:rPr>
            </w:pPr>
            <w:r w:rsidRPr="007F27DC">
              <w:rPr>
                <w:rFonts w:ascii="Times New Roman" w:eastAsia="Times New Roman" w:hAnsi="Times New Roman" w:cs="Times New Roman"/>
                <w:b/>
                <w:sz w:val="28"/>
                <w:szCs w:val="30"/>
              </w:rPr>
              <w:t>25 б.</w:t>
            </w:r>
          </w:p>
        </w:tc>
      </w:tr>
    </w:tbl>
    <w:p w:rsidR="00274E84" w:rsidRPr="00F82AE1" w:rsidRDefault="00274E84" w:rsidP="00274E84">
      <w:pPr>
        <w:shd w:val="clear" w:color="FFFFFF" w:fill="FFFFFF" w:themeFill="background1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30"/>
        </w:rPr>
      </w:pPr>
    </w:p>
    <w:p w:rsidR="00274E84" w:rsidRDefault="00274E84" w:rsidP="009C4E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74E84" w:rsidSect="00274E8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72DA1"/>
    <w:multiLevelType w:val="hybridMultilevel"/>
    <w:tmpl w:val="E37C8EC4"/>
    <w:lvl w:ilvl="0" w:tplc="EAE02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8A3738"/>
    <w:multiLevelType w:val="multilevel"/>
    <w:tmpl w:val="76BC8E3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56DB672A"/>
    <w:multiLevelType w:val="hybridMultilevel"/>
    <w:tmpl w:val="78142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A5A94"/>
    <w:multiLevelType w:val="hybridMultilevel"/>
    <w:tmpl w:val="04C4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E2E4B"/>
    <w:multiLevelType w:val="hybridMultilevel"/>
    <w:tmpl w:val="1304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CC"/>
    <w:rsid w:val="00001ADF"/>
    <w:rsid w:val="00063FFE"/>
    <w:rsid w:val="000D0320"/>
    <w:rsid w:val="00112C0D"/>
    <w:rsid w:val="001253ED"/>
    <w:rsid w:val="0016052D"/>
    <w:rsid w:val="001A1A0A"/>
    <w:rsid w:val="001A27F3"/>
    <w:rsid w:val="001A4BC9"/>
    <w:rsid w:val="00216505"/>
    <w:rsid w:val="00274E84"/>
    <w:rsid w:val="004C79CC"/>
    <w:rsid w:val="005A6056"/>
    <w:rsid w:val="006245C3"/>
    <w:rsid w:val="007C35D5"/>
    <w:rsid w:val="009926E4"/>
    <w:rsid w:val="0099724E"/>
    <w:rsid w:val="009C4E16"/>
    <w:rsid w:val="00B55551"/>
    <w:rsid w:val="00B86116"/>
    <w:rsid w:val="00BB0890"/>
    <w:rsid w:val="00D0122A"/>
    <w:rsid w:val="00D01592"/>
    <w:rsid w:val="00D07F06"/>
    <w:rsid w:val="00D16E68"/>
    <w:rsid w:val="00DF7D84"/>
    <w:rsid w:val="00E046DA"/>
    <w:rsid w:val="00E07E91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C4E1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C4E1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rsid w:val="009C4E1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9C4E1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E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5C3"/>
    <w:pPr>
      <w:ind w:left="720"/>
      <w:contextualSpacing/>
    </w:pPr>
  </w:style>
  <w:style w:type="character" w:styleId="aa">
    <w:name w:val="Hyperlink"/>
    <w:basedOn w:val="a0"/>
    <w:uiPriority w:val="99"/>
    <w:rsid w:val="006245C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245C3"/>
  </w:style>
  <w:style w:type="paragraph" w:styleId="ab">
    <w:name w:val="Normal (Web)"/>
    <w:basedOn w:val="a"/>
    <w:uiPriority w:val="99"/>
    <w:unhideWhenUsed/>
    <w:rsid w:val="0062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24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C4E1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C4E1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rsid w:val="009C4E1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9C4E1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E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5C3"/>
    <w:pPr>
      <w:ind w:left="720"/>
      <w:contextualSpacing/>
    </w:pPr>
  </w:style>
  <w:style w:type="character" w:styleId="aa">
    <w:name w:val="Hyperlink"/>
    <w:basedOn w:val="a0"/>
    <w:uiPriority w:val="99"/>
    <w:rsid w:val="006245C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245C3"/>
  </w:style>
  <w:style w:type="paragraph" w:styleId="ab">
    <w:name w:val="Normal (Web)"/>
    <w:basedOn w:val="a"/>
    <w:uiPriority w:val="99"/>
    <w:unhideWhenUsed/>
    <w:rsid w:val="0062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24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Людмила Анатольевна</dc:creator>
  <cp:lastModifiedBy>Баранова Елена Вячеславовна</cp:lastModifiedBy>
  <cp:revision>3</cp:revision>
  <cp:lastPrinted>2021-06-23T10:50:00Z</cp:lastPrinted>
  <dcterms:created xsi:type="dcterms:W3CDTF">2021-06-23T12:28:00Z</dcterms:created>
  <dcterms:modified xsi:type="dcterms:W3CDTF">2021-06-23T12:36:00Z</dcterms:modified>
</cp:coreProperties>
</file>